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34E4B" w14:textId="77777777" w:rsidR="00D81E67" w:rsidRDefault="00D81E67" w:rsidP="00D81E67">
      <w:pPr>
        <w:spacing w:after="240" w:line="360" w:lineRule="auto"/>
        <w:ind w:right="1985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bCs/>
          <w:sz w:val="36"/>
          <w:lang w:val="pt-PT"/>
        </w:rPr>
        <w:t>O programa de patrocínio da LIQUI MOLY está a entrar numa fase empolgante</w:t>
      </w:r>
    </w:p>
    <w:p w14:paraId="4D5F685E" w14:textId="77777777" w:rsidR="00D81E67" w:rsidRDefault="00D81E67" w:rsidP="00D81E67">
      <w:pPr>
        <w:spacing w:after="240" w:line="360" w:lineRule="auto"/>
        <w:ind w:right="1985"/>
        <w:rPr>
          <w:rFonts w:ascii="Arial" w:hAnsi="Arial" w:cs="Arial"/>
          <w:b/>
        </w:rPr>
      </w:pPr>
      <w:r>
        <w:rPr>
          <w:rFonts w:ascii="Arial" w:hAnsi="Arial" w:cs="Arial"/>
          <w:sz w:val="28"/>
          <w:lang w:val="pt-PT"/>
        </w:rPr>
        <w:t>O fabricante de óleo vai estar presente no Torneio Four Hills e no Mundial de Andebol</w:t>
      </w:r>
    </w:p>
    <w:p w14:paraId="6033AA46" w14:textId="77777777" w:rsidR="00D81E67" w:rsidRDefault="00D81E67" w:rsidP="00D81E67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pt-PT"/>
        </w:rPr>
        <w:t>Dezembro de 2018 – O patrocínio da LIQUI MOLY não se limita aos desportos motorizados.</w:t>
      </w:r>
      <w:r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b/>
          <w:bCs/>
          <w:lang w:val="pt-PT"/>
        </w:rPr>
        <w:t>Quando os motores param, o especialista alemão em óleos e aditivos aposta noutras modalidades desportivas.</w:t>
      </w:r>
      <w:r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b/>
          <w:bCs/>
          <w:lang w:val="pt-PT"/>
        </w:rPr>
        <w:t>Nesta viragem do ano, tem na agenda o Torneio Four Hills.</w:t>
      </w:r>
      <w:r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b/>
          <w:bCs/>
          <w:lang w:val="pt-PT"/>
        </w:rPr>
        <w:t>"Trata-se de um enorme acontecimento que irá aproximar a nossa marca de milhões de espectadores", afirma Ernst Prost, gerente da LIQUI MOLY.</w:t>
      </w:r>
    </w:p>
    <w:p w14:paraId="39182E40" w14:textId="77777777" w:rsidR="00D81E67" w:rsidRDefault="00D81E67" w:rsidP="00D81E6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>Passado quase dez anos, a LIQUI MOLY, enquanto principal patrocinador oficial, volta a ter o nome na enorme plataforma destinada a saltos de esqui. "Este acontecimento marca um desporto de alto nível e uma presença excelente nos meios de comunicação social", declara Peter Baumann, com convicção. Ele é responsável pelo marketing da LIQUI MOLY. Neste momento, é o ponto alto do abrangente programa de patrocínios dedicado aos desportos de inverno da empresa de Ulm, que também inclui o Campeonato Mundial de Esqui Nórdico, o Campeonato Mundial de Combinado Nórdico, o Mundial de Bobsleigh e Tobogã, bem como o Slalom Gigante de Esqui.</w:t>
      </w:r>
    </w:p>
    <w:p w14:paraId="6FB31986" w14:textId="77777777" w:rsidR="00D81E67" w:rsidRDefault="00D81E67" w:rsidP="00D81E6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Com as competições dos desportos de inverno em ritmo de cruzeiro, o mês de janeiro traz com ele o próximo ponto alto: o Campeonato Mundial de Andebol Masculino. As equipas provenientes de 24 países defrontam-se na Alemanha e na Dinamarca para vencer o título de melhor do mundo. "A dimensão internacional de um campeonato mundial e a consequente </w:t>
      </w:r>
      <w:r>
        <w:rPr>
          <w:rFonts w:ascii="Arial" w:hAnsi="Arial" w:cs="Arial"/>
          <w:lang w:val="pt-PT"/>
        </w:rPr>
        <w:lastRenderedPageBreak/>
        <w:t>presença nos meios de comunicação social de todo o mundo é aquilo que nos move", sublinha Salvatore Coniglio, diretor de exportações da LIQUI MOLY.</w:t>
      </w:r>
    </w:p>
    <w:p w14:paraId="44E7266F" w14:textId="77777777" w:rsidR="00D81E67" w:rsidRDefault="00D81E67" w:rsidP="00D81E6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A temporada acaba com o maior evento anual dos desportos de inverno, o Campeonato do Mundo de Hóquei em Patins, que se realiza no mês de maio. Apostamos também numa grande diversidade de modalidades desportivas, como o Short Track, exótico na Alemanha, mas que goza de grande popularidade na Ásia e na América do Norte. "Desta forma, garantimos que a nossa máquina de patrocínios está sempre a todo o gás, e que a nossa marca tem visibilidade mundial durante o ano todo, mesmo quando o desporto motorizado, tão importante para um fabricante de óleo, pára.", afirma o gerente da LIQUI MOLY, Günter Hiermaier. </w:t>
      </w:r>
    </w:p>
    <w:p w14:paraId="72BA5ACB" w14:textId="77777777" w:rsidR="00D81E67" w:rsidRDefault="00D81E67" w:rsidP="00D81E6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>Os parceiros comerciais da LIQUI MOLY têm logo vantagens a dobrar: a presença internacional da marca durante o ano inteiro aumenta a procura. E recebem convites para os eventos desportivos. Segundo Ernst Prost, "Os desportos de inverno e os outros grandes acontecimentos que nada têm a ver com o automobilismo ganharam uma grande importância na nossa estratégia de marketing."</w:t>
      </w:r>
    </w:p>
    <w:p w14:paraId="723A2237" w14:textId="77777777" w:rsidR="00D81E67" w:rsidRDefault="00D81E67" w:rsidP="00D81E67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>E, chegada a primavera, os motores voltam a rugir.</w:t>
      </w:r>
    </w:p>
    <w:p w14:paraId="7DAC308D" w14:textId="77777777" w:rsidR="001C7DA6" w:rsidRDefault="001C7DA6" w:rsidP="00173F5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</w:p>
    <w:p w14:paraId="51BC8297" w14:textId="77777777" w:rsidR="002F31A4" w:rsidRPr="001939D2" w:rsidRDefault="002F31A4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pt-PT"/>
        </w:rPr>
        <w:t>Sobre a LIQUI MOLY</w:t>
      </w:r>
    </w:p>
    <w:p w14:paraId="47EAB7C4" w14:textId="77777777" w:rsidR="002F31A4" w:rsidRPr="001939D2" w:rsidRDefault="002F31A4" w:rsidP="002F31A4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Com cerca de 4000 produtos, a LIQUI MOLY oferece uma gama de produtos ampla e única a nível mundial para o setor automóvel: óleos de motor e aditivos, lubrificantes e massas, sprays e tratamento automóvel, substâncias adesivas e produtos selantes. Fundada em 1957, a LIQUI MOLY desenvolve e produz exclusivamente na Alemanha, onde é líder de mercado incontestável no setor dos aditivos e é repetidamente escolhida </w:t>
      </w:r>
      <w:r>
        <w:rPr>
          <w:rFonts w:ascii="Arial" w:hAnsi="Arial" w:cs="Arial"/>
          <w:lang w:val="pt-PT"/>
        </w:rPr>
        <w:lastRenderedPageBreak/>
        <w:t>como a melhor marca de óleo. A empresa vende os seus produtos em mais de 120 países e conseguiu, em 2017, um volume de negócios de 532 milhões de euros.</w:t>
      </w:r>
    </w:p>
    <w:p w14:paraId="3510B8BA" w14:textId="77777777" w:rsidR="00F1591E" w:rsidRDefault="00F1591E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lang w:val="pt-PT"/>
        </w:rPr>
      </w:pPr>
    </w:p>
    <w:p w14:paraId="64EE5434" w14:textId="77777777" w:rsidR="005F5F71" w:rsidRPr="006E798B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ind w:right="2052"/>
        <w:jc w:val="both"/>
        <w:rPr>
          <w:rStyle w:val="Fett"/>
          <w:rFonts w:ascii="Arial" w:hAnsi="Arial" w:cs="Arial"/>
          <w:bCs w:val="0"/>
          <w:lang w:val="pt-PT"/>
        </w:rPr>
      </w:pPr>
      <w:r w:rsidRPr="006E798B">
        <w:rPr>
          <w:rStyle w:val="Fett"/>
          <w:rFonts w:ascii="Arial" w:hAnsi="Arial" w:cs="Arial"/>
          <w:lang w:val="pt-PT"/>
        </w:rPr>
        <w:t>Poderá obter mais informações em:</w:t>
      </w:r>
    </w:p>
    <w:p w14:paraId="26213FF6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LIQUI MOLY IBERIA</w:t>
      </w:r>
    </w:p>
    <w:p w14:paraId="649F7783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proofErr w:type="spellStart"/>
      <w:r w:rsidRPr="00632EDA">
        <w:rPr>
          <w:rFonts w:ascii="Arial" w:hAnsi="Arial" w:cs="Arial"/>
          <w:color w:val="000000"/>
          <w:lang w:val="fr-BE"/>
        </w:rPr>
        <w:t>Cláudio</w:t>
      </w:r>
      <w:proofErr w:type="spellEnd"/>
      <w:r w:rsidRPr="00632EDA">
        <w:rPr>
          <w:rFonts w:ascii="Arial" w:hAnsi="Arial" w:cs="Arial"/>
          <w:color w:val="000000"/>
          <w:lang w:val="fr-BE"/>
        </w:rPr>
        <w:t xml:space="preserve"> </w:t>
      </w:r>
      <w:proofErr w:type="spellStart"/>
      <w:r w:rsidRPr="00632EDA">
        <w:rPr>
          <w:rFonts w:ascii="Arial" w:hAnsi="Arial" w:cs="Arial"/>
          <w:color w:val="000000"/>
          <w:lang w:val="fr-BE"/>
        </w:rPr>
        <w:t>Delicado</w:t>
      </w:r>
      <w:proofErr w:type="spellEnd"/>
    </w:p>
    <w:p w14:paraId="54B8D0CD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Strategic Communication &amp; Marketing</w:t>
      </w:r>
    </w:p>
    <w:p w14:paraId="512F3E1C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</w:p>
    <w:p w14:paraId="1C6E98C2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Sintra Business Park</w:t>
      </w:r>
    </w:p>
    <w:p w14:paraId="59E7031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proofErr w:type="spellStart"/>
      <w:r w:rsidRPr="00632EDA">
        <w:rPr>
          <w:rFonts w:ascii="Arial" w:hAnsi="Arial" w:cs="Arial"/>
          <w:color w:val="000000"/>
          <w:lang w:val="fr-BE"/>
        </w:rPr>
        <w:t>Edifício</w:t>
      </w:r>
      <w:proofErr w:type="spellEnd"/>
      <w:r w:rsidRPr="00632EDA">
        <w:rPr>
          <w:rFonts w:ascii="Arial" w:hAnsi="Arial" w:cs="Arial"/>
          <w:color w:val="000000"/>
          <w:lang w:val="fr-BE"/>
        </w:rPr>
        <w:t xml:space="preserve"> 01 - 1° P</w:t>
      </w:r>
    </w:p>
    <w:p w14:paraId="0E6FA264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C.P. 2710-089 Sintra</w:t>
      </w:r>
    </w:p>
    <w:p w14:paraId="6BB59FE8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</w:p>
    <w:p w14:paraId="31C46F5C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Phone: +351 (21) 925 07 32 (Back Office Sintra)</w:t>
      </w:r>
    </w:p>
    <w:p w14:paraId="57F0DB6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Fax: +351 (21) 925 07 34</w:t>
      </w:r>
    </w:p>
    <w:p w14:paraId="4E1F284F" w14:textId="77777777" w:rsidR="005F5F71" w:rsidRPr="00632EDA" w:rsidRDefault="005F5F71" w:rsidP="00F1591E">
      <w:pPr>
        <w:widowControl w:val="0"/>
        <w:tabs>
          <w:tab w:val="left" w:pos="70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fr-BE"/>
        </w:rPr>
      </w:pPr>
      <w:r w:rsidRPr="00632EDA">
        <w:rPr>
          <w:rFonts w:ascii="Arial" w:hAnsi="Arial" w:cs="Arial"/>
          <w:color w:val="000000"/>
          <w:lang w:val="fr-BE"/>
        </w:rPr>
        <w:t>Mobile: +351 937 929 767</w:t>
      </w:r>
    </w:p>
    <w:p w14:paraId="4E03D81F" w14:textId="736BD24B" w:rsidR="00CA6D47" w:rsidRPr="001F235A" w:rsidRDefault="00CA6D47" w:rsidP="00F1591E">
      <w:pPr>
        <w:widowControl w:val="0"/>
        <w:spacing w:line="360" w:lineRule="auto"/>
        <w:ind w:right="1842"/>
        <w:rPr>
          <w:rFonts w:ascii="Arial" w:hAnsi="Arial" w:cs="Arial"/>
          <w:lang w:val="en-GB"/>
        </w:rPr>
      </w:pPr>
    </w:p>
    <w:sectPr w:rsidR="00CA6D47" w:rsidRPr="001F235A" w:rsidSect="0035126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98F65" w14:textId="77777777" w:rsidR="00C44387" w:rsidRDefault="00C44387" w:rsidP="00F014E5">
      <w:r>
        <w:separator/>
      </w:r>
    </w:p>
  </w:endnote>
  <w:endnote w:type="continuationSeparator" w:id="0">
    <w:p w14:paraId="25970118" w14:textId="77777777" w:rsidR="00C44387" w:rsidRDefault="00C44387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BDC96" w14:textId="77777777" w:rsidR="00C44387" w:rsidRDefault="00C44387" w:rsidP="00F014E5">
      <w:r>
        <w:separator/>
      </w:r>
    </w:p>
  </w:footnote>
  <w:footnote w:type="continuationSeparator" w:id="0">
    <w:p w14:paraId="0DA28816" w14:textId="77777777" w:rsidR="00C44387" w:rsidRDefault="00C44387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85F46" w14:textId="0E399B7C" w:rsidR="00F014E5" w:rsidRDefault="00DC0995">
    <w:pPr>
      <w:pStyle w:val="Kopfzeile"/>
    </w:pPr>
    <w:r>
      <w:rPr>
        <w:noProof/>
      </w:rPr>
      <w:drawing>
        <wp:inline distT="0" distB="0" distL="0" distR="0" wp14:anchorId="530EA3CF" wp14:editId="73AF2C24">
          <wp:extent cx="5753100" cy="685800"/>
          <wp:effectExtent l="0" t="0" r="0" b="0"/>
          <wp:docPr id="1" name="Bild 1" descr="Pressemeldung 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 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BDBEC" w14:textId="77777777" w:rsidR="00F014E5" w:rsidRDefault="00F014E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0ADB"/>
    <w:rsid w:val="00062213"/>
    <w:rsid w:val="0006566B"/>
    <w:rsid w:val="000665FA"/>
    <w:rsid w:val="0008622A"/>
    <w:rsid w:val="00095910"/>
    <w:rsid w:val="000B2CAD"/>
    <w:rsid w:val="000B7477"/>
    <w:rsid w:val="000C56C5"/>
    <w:rsid w:val="000D4573"/>
    <w:rsid w:val="000D7F17"/>
    <w:rsid w:val="000E6FE4"/>
    <w:rsid w:val="00114843"/>
    <w:rsid w:val="00154E3B"/>
    <w:rsid w:val="00160DE1"/>
    <w:rsid w:val="00165724"/>
    <w:rsid w:val="00165F93"/>
    <w:rsid w:val="001668E0"/>
    <w:rsid w:val="001709A1"/>
    <w:rsid w:val="00173F5E"/>
    <w:rsid w:val="001828B0"/>
    <w:rsid w:val="00185743"/>
    <w:rsid w:val="001A1722"/>
    <w:rsid w:val="001A737C"/>
    <w:rsid w:val="001B0A0F"/>
    <w:rsid w:val="001B2FE4"/>
    <w:rsid w:val="001C7DA6"/>
    <w:rsid w:val="001E3972"/>
    <w:rsid w:val="001E46D3"/>
    <w:rsid w:val="001E7143"/>
    <w:rsid w:val="001F235A"/>
    <w:rsid w:val="001F46C4"/>
    <w:rsid w:val="002353B4"/>
    <w:rsid w:val="002359E3"/>
    <w:rsid w:val="00236885"/>
    <w:rsid w:val="00243BE8"/>
    <w:rsid w:val="00285140"/>
    <w:rsid w:val="00297E3E"/>
    <w:rsid w:val="002A160D"/>
    <w:rsid w:val="002C739D"/>
    <w:rsid w:val="002D7C93"/>
    <w:rsid w:val="002E037C"/>
    <w:rsid w:val="002F26C0"/>
    <w:rsid w:val="002F31A4"/>
    <w:rsid w:val="00312BEB"/>
    <w:rsid w:val="00326B6D"/>
    <w:rsid w:val="00337BBC"/>
    <w:rsid w:val="00346A2B"/>
    <w:rsid w:val="0035126F"/>
    <w:rsid w:val="0035714F"/>
    <w:rsid w:val="00362739"/>
    <w:rsid w:val="0038108A"/>
    <w:rsid w:val="0038766F"/>
    <w:rsid w:val="00395B4A"/>
    <w:rsid w:val="003A37B2"/>
    <w:rsid w:val="003D7B50"/>
    <w:rsid w:val="00401C5E"/>
    <w:rsid w:val="00415C2F"/>
    <w:rsid w:val="00444064"/>
    <w:rsid w:val="00453101"/>
    <w:rsid w:val="0045490B"/>
    <w:rsid w:val="00462D02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4F5C71"/>
    <w:rsid w:val="005011E7"/>
    <w:rsid w:val="00501E9B"/>
    <w:rsid w:val="00502A1B"/>
    <w:rsid w:val="00503B44"/>
    <w:rsid w:val="005200C6"/>
    <w:rsid w:val="00522CDC"/>
    <w:rsid w:val="005243CA"/>
    <w:rsid w:val="00537FF8"/>
    <w:rsid w:val="00544347"/>
    <w:rsid w:val="00544807"/>
    <w:rsid w:val="00565AB8"/>
    <w:rsid w:val="005757AA"/>
    <w:rsid w:val="00590DE1"/>
    <w:rsid w:val="0059483A"/>
    <w:rsid w:val="005A15A9"/>
    <w:rsid w:val="005A4BE2"/>
    <w:rsid w:val="005B52BE"/>
    <w:rsid w:val="005C346E"/>
    <w:rsid w:val="005C4608"/>
    <w:rsid w:val="005D1927"/>
    <w:rsid w:val="005D6777"/>
    <w:rsid w:val="005F32D6"/>
    <w:rsid w:val="005F5963"/>
    <w:rsid w:val="005F5F71"/>
    <w:rsid w:val="006001C2"/>
    <w:rsid w:val="0060166A"/>
    <w:rsid w:val="00602E59"/>
    <w:rsid w:val="00626467"/>
    <w:rsid w:val="00641A23"/>
    <w:rsid w:val="0064251F"/>
    <w:rsid w:val="0065140B"/>
    <w:rsid w:val="00651B94"/>
    <w:rsid w:val="00661821"/>
    <w:rsid w:val="00665051"/>
    <w:rsid w:val="00674210"/>
    <w:rsid w:val="006B241A"/>
    <w:rsid w:val="006E156E"/>
    <w:rsid w:val="006F087A"/>
    <w:rsid w:val="00713E9F"/>
    <w:rsid w:val="00714E80"/>
    <w:rsid w:val="0071558A"/>
    <w:rsid w:val="00723E69"/>
    <w:rsid w:val="00724BE4"/>
    <w:rsid w:val="0073156E"/>
    <w:rsid w:val="0073474F"/>
    <w:rsid w:val="00742F5A"/>
    <w:rsid w:val="00746412"/>
    <w:rsid w:val="007722E0"/>
    <w:rsid w:val="00772510"/>
    <w:rsid w:val="00792D8C"/>
    <w:rsid w:val="007A234D"/>
    <w:rsid w:val="007B2EEA"/>
    <w:rsid w:val="007B485C"/>
    <w:rsid w:val="007C3785"/>
    <w:rsid w:val="008302B9"/>
    <w:rsid w:val="00836CE5"/>
    <w:rsid w:val="00854132"/>
    <w:rsid w:val="00865233"/>
    <w:rsid w:val="0086790C"/>
    <w:rsid w:val="008858A8"/>
    <w:rsid w:val="008A5C16"/>
    <w:rsid w:val="008A6B3D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57517"/>
    <w:rsid w:val="00967F7C"/>
    <w:rsid w:val="0099251A"/>
    <w:rsid w:val="00993720"/>
    <w:rsid w:val="009A3CFC"/>
    <w:rsid w:val="009A55E1"/>
    <w:rsid w:val="009B512F"/>
    <w:rsid w:val="009B56CF"/>
    <w:rsid w:val="009C6209"/>
    <w:rsid w:val="009D49C2"/>
    <w:rsid w:val="009D5A34"/>
    <w:rsid w:val="009E2F08"/>
    <w:rsid w:val="00A0690D"/>
    <w:rsid w:val="00A629C2"/>
    <w:rsid w:val="00A66DA2"/>
    <w:rsid w:val="00A72561"/>
    <w:rsid w:val="00A72966"/>
    <w:rsid w:val="00A835BD"/>
    <w:rsid w:val="00A86BA6"/>
    <w:rsid w:val="00A937FF"/>
    <w:rsid w:val="00AB79CF"/>
    <w:rsid w:val="00AC4796"/>
    <w:rsid w:val="00AD0065"/>
    <w:rsid w:val="00AE29B2"/>
    <w:rsid w:val="00B0607E"/>
    <w:rsid w:val="00B11D4D"/>
    <w:rsid w:val="00B1212C"/>
    <w:rsid w:val="00B174C1"/>
    <w:rsid w:val="00B36CA5"/>
    <w:rsid w:val="00B40449"/>
    <w:rsid w:val="00B65084"/>
    <w:rsid w:val="00B724B7"/>
    <w:rsid w:val="00B86B41"/>
    <w:rsid w:val="00B9446A"/>
    <w:rsid w:val="00B979F0"/>
    <w:rsid w:val="00BB5B23"/>
    <w:rsid w:val="00BC6005"/>
    <w:rsid w:val="00BE14FA"/>
    <w:rsid w:val="00BF33B9"/>
    <w:rsid w:val="00BF49A3"/>
    <w:rsid w:val="00C11BB0"/>
    <w:rsid w:val="00C13061"/>
    <w:rsid w:val="00C20DA5"/>
    <w:rsid w:val="00C234A4"/>
    <w:rsid w:val="00C25976"/>
    <w:rsid w:val="00C30376"/>
    <w:rsid w:val="00C44387"/>
    <w:rsid w:val="00C53591"/>
    <w:rsid w:val="00C55E0C"/>
    <w:rsid w:val="00C62046"/>
    <w:rsid w:val="00C81880"/>
    <w:rsid w:val="00C823B9"/>
    <w:rsid w:val="00C97C64"/>
    <w:rsid w:val="00CA45BE"/>
    <w:rsid w:val="00CA6D47"/>
    <w:rsid w:val="00CB3374"/>
    <w:rsid w:val="00CD4B53"/>
    <w:rsid w:val="00CE194F"/>
    <w:rsid w:val="00CE23E9"/>
    <w:rsid w:val="00D16EA3"/>
    <w:rsid w:val="00D20E0A"/>
    <w:rsid w:val="00D30A1D"/>
    <w:rsid w:val="00D30A83"/>
    <w:rsid w:val="00D324F9"/>
    <w:rsid w:val="00D3758F"/>
    <w:rsid w:val="00D629C8"/>
    <w:rsid w:val="00D77E85"/>
    <w:rsid w:val="00D81E67"/>
    <w:rsid w:val="00D84F4E"/>
    <w:rsid w:val="00D86406"/>
    <w:rsid w:val="00D87324"/>
    <w:rsid w:val="00D90413"/>
    <w:rsid w:val="00D91E2F"/>
    <w:rsid w:val="00DA283B"/>
    <w:rsid w:val="00DA4205"/>
    <w:rsid w:val="00DA4C00"/>
    <w:rsid w:val="00DB073F"/>
    <w:rsid w:val="00DB3863"/>
    <w:rsid w:val="00DC0995"/>
    <w:rsid w:val="00DE42C4"/>
    <w:rsid w:val="00DF5214"/>
    <w:rsid w:val="00E00BD6"/>
    <w:rsid w:val="00E04E0F"/>
    <w:rsid w:val="00E10C5E"/>
    <w:rsid w:val="00E11D67"/>
    <w:rsid w:val="00E319D8"/>
    <w:rsid w:val="00E514E8"/>
    <w:rsid w:val="00E5241B"/>
    <w:rsid w:val="00E637F9"/>
    <w:rsid w:val="00E639B4"/>
    <w:rsid w:val="00E64D7D"/>
    <w:rsid w:val="00E74417"/>
    <w:rsid w:val="00E907B9"/>
    <w:rsid w:val="00E91912"/>
    <w:rsid w:val="00E92CF4"/>
    <w:rsid w:val="00E965E1"/>
    <w:rsid w:val="00E96D15"/>
    <w:rsid w:val="00E9772B"/>
    <w:rsid w:val="00EA497D"/>
    <w:rsid w:val="00EA7041"/>
    <w:rsid w:val="00EC58AD"/>
    <w:rsid w:val="00EC7127"/>
    <w:rsid w:val="00ED193F"/>
    <w:rsid w:val="00EE30B1"/>
    <w:rsid w:val="00EE7BAC"/>
    <w:rsid w:val="00EF0409"/>
    <w:rsid w:val="00EF4044"/>
    <w:rsid w:val="00F013FF"/>
    <w:rsid w:val="00F014E5"/>
    <w:rsid w:val="00F05762"/>
    <w:rsid w:val="00F12D1F"/>
    <w:rsid w:val="00F1591E"/>
    <w:rsid w:val="00F17FAE"/>
    <w:rsid w:val="00F30220"/>
    <w:rsid w:val="00F33960"/>
    <w:rsid w:val="00F72C5C"/>
    <w:rsid w:val="00F84CEA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5E862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0166A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7E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7E3E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E3E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81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2018-12-17T09:46:00Z</dcterms:created>
  <dcterms:modified xsi:type="dcterms:W3CDTF">2018-12-17T09:46:00Z</dcterms:modified>
</cp:coreProperties>
</file>