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19" w:rsidRPr="00A55519" w:rsidRDefault="00A55519" w:rsidP="00A55519">
      <w:pPr>
        <w:spacing w:line="360" w:lineRule="auto"/>
        <w:ind w:right="1984"/>
        <w:jc w:val="both"/>
      </w:pPr>
    </w:p>
    <w:p w:rsidR="003D064B" w:rsidRDefault="003D064B" w:rsidP="00A55519">
      <w:pPr>
        <w:spacing w:line="360" w:lineRule="auto"/>
        <w:ind w:right="1984"/>
        <w:jc w:val="both"/>
        <w:rPr>
          <w:b/>
          <w:sz w:val="36"/>
          <w:szCs w:val="36"/>
        </w:rPr>
      </w:pPr>
      <w:r>
        <w:rPr>
          <w:b/>
          <w:sz w:val="36"/>
          <w:szCs w:val="36"/>
        </w:rPr>
        <w:t>LIQUI MOLY schlägt in Stuttgart auf</w:t>
      </w:r>
    </w:p>
    <w:p w:rsidR="00A55519" w:rsidRPr="00C1008C" w:rsidRDefault="00A55519" w:rsidP="00A55519">
      <w:pPr>
        <w:spacing w:line="360" w:lineRule="auto"/>
        <w:ind w:right="1984"/>
        <w:jc w:val="both"/>
      </w:pPr>
    </w:p>
    <w:p w:rsidR="00A55519" w:rsidRPr="00C1008C" w:rsidRDefault="003D064B" w:rsidP="00A55519">
      <w:pPr>
        <w:spacing w:line="360" w:lineRule="auto"/>
        <w:ind w:right="1984"/>
        <w:jc w:val="both"/>
      </w:pPr>
      <w:r>
        <w:rPr>
          <w:sz w:val="28"/>
          <w:szCs w:val="28"/>
        </w:rPr>
        <w:t xml:space="preserve">Tennisstar Rafael Nadal tritt beim </w:t>
      </w:r>
      <w:r w:rsidRPr="00C1008C">
        <w:rPr>
          <w:sz w:val="28"/>
          <w:szCs w:val="28"/>
        </w:rPr>
        <w:t xml:space="preserve">ATP-Turnier </w:t>
      </w:r>
      <w:r>
        <w:rPr>
          <w:sz w:val="28"/>
          <w:szCs w:val="28"/>
        </w:rPr>
        <w:t>an und sorgt für g</w:t>
      </w:r>
      <w:r w:rsidR="00A55519">
        <w:rPr>
          <w:sz w:val="28"/>
          <w:szCs w:val="28"/>
        </w:rPr>
        <w:t>roßes Medieninteresse</w:t>
      </w:r>
      <w:bookmarkStart w:id="0" w:name="_GoBack"/>
      <w:bookmarkEnd w:id="0"/>
    </w:p>
    <w:p w:rsidR="00A55519" w:rsidRPr="00C1008C" w:rsidRDefault="00A55519" w:rsidP="00A55519">
      <w:pPr>
        <w:spacing w:line="360" w:lineRule="auto"/>
        <w:ind w:right="1984"/>
        <w:jc w:val="both"/>
      </w:pPr>
    </w:p>
    <w:p w:rsidR="00A55519" w:rsidRPr="00C1008C" w:rsidRDefault="00A55519" w:rsidP="00A55519">
      <w:pPr>
        <w:spacing w:line="360" w:lineRule="auto"/>
        <w:ind w:right="1984"/>
        <w:jc w:val="both"/>
        <w:rPr>
          <w:b/>
        </w:rPr>
      </w:pPr>
      <w:r>
        <w:rPr>
          <w:b/>
        </w:rPr>
        <w:t xml:space="preserve">Stuttgart/Ulm, Mai 2015 – </w:t>
      </w:r>
      <w:r w:rsidRPr="00C1008C">
        <w:rPr>
          <w:b/>
        </w:rPr>
        <w:t>Auch in diesem Jahr engagiert sich LIQUI MOLY wieder beim Mercedes-Cup, dem großen ATP-Tennisturnier, das vom 6. bis 14. Juni in Stuttgart stattfindet. Das Medieninteresse dürfte noch größer als ohnehin schon werden, weil sich ein berühmter Star angekündigt hat.</w:t>
      </w:r>
    </w:p>
    <w:p w:rsidR="00A55519" w:rsidRPr="00C1008C" w:rsidRDefault="00A55519" w:rsidP="00A55519">
      <w:pPr>
        <w:spacing w:line="360" w:lineRule="auto"/>
        <w:ind w:right="1984"/>
        <w:jc w:val="both"/>
      </w:pPr>
    </w:p>
    <w:p w:rsidR="00A55519" w:rsidRPr="00C1008C" w:rsidRDefault="00A55519" w:rsidP="00A55519">
      <w:pPr>
        <w:spacing w:line="360" w:lineRule="auto"/>
        <w:ind w:right="1984"/>
        <w:jc w:val="both"/>
      </w:pPr>
      <w:r w:rsidRPr="00C1008C">
        <w:t xml:space="preserve">Rafael Nadal wird in der baden-württembergischen Landeshauptstadt antreten. Der Spanier steht an Platz vier der Weltrangliste und startet als klarer Favorit des Turniers. Von den deutschen Spielern sind Tommy Haas und Philip Kohlschreiber die größten Hoffnungen. Neu ist außerdem, dass das Turnier nicht mehr auf Sand, sondern erstmals auf Gras stattfindet. Damit wird der Mercedes-Cup Teil der Vorbereitungsspiele für Wimbledon. </w:t>
      </w:r>
    </w:p>
    <w:p w:rsidR="00A55519" w:rsidRPr="00C1008C" w:rsidRDefault="00A55519" w:rsidP="00A55519">
      <w:pPr>
        <w:spacing w:line="360" w:lineRule="auto"/>
        <w:ind w:right="1984"/>
        <w:jc w:val="both"/>
      </w:pPr>
    </w:p>
    <w:p w:rsidR="00A55519" w:rsidRPr="00C1008C" w:rsidRDefault="00A55519" w:rsidP="00A55519">
      <w:pPr>
        <w:spacing w:line="360" w:lineRule="auto"/>
        <w:ind w:right="1984"/>
        <w:jc w:val="both"/>
      </w:pPr>
      <w:r w:rsidRPr="00C1008C">
        <w:t>Rafael Nadal und Wimbledon, das sind zwei Gründe für das gestiegene Medieninteresse: Eurosport und der Südwestrundfunk (SWR) berichten die ganze Woche live vom Mercedes-Cup. Als Premium-Sponsor wird LIQUI MOLY in einem internationalen Umfeld prominent in Szene gesetzt mit dem klaren Ziel, die Bekanntheit der Marke weiter zu erhöhen.</w:t>
      </w:r>
    </w:p>
    <w:p w:rsidR="00A55519" w:rsidRPr="00C1008C" w:rsidRDefault="00A55519" w:rsidP="00A55519">
      <w:pPr>
        <w:spacing w:line="360" w:lineRule="auto"/>
        <w:ind w:right="1984"/>
        <w:jc w:val="both"/>
      </w:pPr>
    </w:p>
    <w:p w:rsidR="00A55519" w:rsidRPr="00C1008C" w:rsidRDefault="00A55519" w:rsidP="00A55519">
      <w:pPr>
        <w:spacing w:line="360" w:lineRule="auto"/>
        <w:ind w:right="1984"/>
        <w:jc w:val="both"/>
      </w:pPr>
    </w:p>
    <w:p w:rsidR="00A55519" w:rsidRPr="00C1008C" w:rsidRDefault="00A55519" w:rsidP="00A55519">
      <w:pPr>
        <w:spacing w:line="360" w:lineRule="auto"/>
        <w:ind w:right="1984"/>
        <w:jc w:val="both"/>
      </w:pPr>
    </w:p>
    <w:p w:rsidR="00A55519" w:rsidRPr="00C1008C" w:rsidRDefault="00A55519" w:rsidP="00A55519">
      <w:pPr>
        <w:spacing w:line="360" w:lineRule="auto"/>
        <w:ind w:right="1984"/>
        <w:jc w:val="both"/>
      </w:pPr>
    </w:p>
    <w:p w:rsidR="00AA7AF8" w:rsidRDefault="00AA7AF8"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50" w:rsidRDefault="00677650">
      <w:r>
        <w:separator/>
      </w:r>
    </w:p>
  </w:endnote>
  <w:endnote w:type="continuationSeparator" w:id="0">
    <w:p w:rsidR="00677650" w:rsidRDefault="0067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D064B">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50" w:rsidRDefault="00677650">
      <w:r>
        <w:separator/>
      </w:r>
    </w:p>
  </w:footnote>
  <w:footnote w:type="continuationSeparator" w:id="0">
    <w:p w:rsidR="00677650" w:rsidRDefault="0067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A55519">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86DFE"/>
    <w:rsid w:val="000B64E7"/>
    <w:rsid w:val="000E51FA"/>
    <w:rsid w:val="00101153"/>
    <w:rsid w:val="00253914"/>
    <w:rsid w:val="00276BDD"/>
    <w:rsid w:val="002A3A55"/>
    <w:rsid w:val="002D0B31"/>
    <w:rsid w:val="002D0EB0"/>
    <w:rsid w:val="00310899"/>
    <w:rsid w:val="00355275"/>
    <w:rsid w:val="003A5025"/>
    <w:rsid w:val="003B4B0A"/>
    <w:rsid w:val="003D064B"/>
    <w:rsid w:val="0040430D"/>
    <w:rsid w:val="0046357E"/>
    <w:rsid w:val="00493A27"/>
    <w:rsid w:val="004A418D"/>
    <w:rsid w:val="004B378E"/>
    <w:rsid w:val="004F50E1"/>
    <w:rsid w:val="005808EA"/>
    <w:rsid w:val="005919C9"/>
    <w:rsid w:val="005A45DF"/>
    <w:rsid w:val="00677650"/>
    <w:rsid w:val="006C5E10"/>
    <w:rsid w:val="006F28C3"/>
    <w:rsid w:val="00730A91"/>
    <w:rsid w:val="00767BB0"/>
    <w:rsid w:val="008B15DD"/>
    <w:rsid w:val="008E3CD1"/>
    <w:rsid w:val="00934915"/>
    <w:rsid w:val="009640E3"/>
    <w:rsid w:val="009C3944"/>
    <w:rsid w:val="00A54CED"/>
    <w:rsid w:val="00A55519"/>
    <w:rsid w:val="00AA7AF8"/>
    <w:rsid w:val="00B77095"/>
    <w:rsid w:val="00B87BF5"/>
    <w:rsid w:val="00BD2739"/>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3D064B"/>
    <w:rPr>
      <w:rFonts w:ascii="Tahoma" w:hAnsi="Tahoma" w:cs="Tahoma"/>
      <w:sz w:val="16"/>
      <w:szCs w:val="16"/>
    </w:rPr>
  </w:style>
  <w:style w:type="character" w:customStyle="1" w:styleId="SprechblasentextZchn">
    <w:name w:val="Sprechblasentext Zchn"/>
    <w:basedOn w:val="Absatz-Standardschriftart"/>
    <w:link w:val="Sprechblasentext"/>
    <w:rsid w:val="003D0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3D064B"/>
    <w:rPr>
      <w:rFonts w:ascii="Tahoma" w:hAnsi="Tahoma" w:cs="Tahoma"/>
      <w:sz w:val="16"/>
      <w:szCs w:val="16"/>
    </w:rPr>
  </w:style>
  <w:style w:type="character" w:customStyle="1" w:styleId="SprechblasentextZchn">
    <w:name w:val="Sprechblasentext Zchn"/>
    <w:basedOn w:val="Absatz-Standardschriftart"/>
    <w:link w:val="Sprechblasentext"/>
    <w:rsid w:val="003D0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1952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Tobias Gerstlauer</cp:lastModifiedBy>
  <cp:revision>3</cp:revision>
  <dcterms:created xsi:type="dcterms:W3CDTF">2015-05-21T08:41:00Z</dcterms:created>
  <dcterms:modified xsi:type="dcterms:W3CDTF">2015-05-21T08:45:00Z</dcterms:modified>
</cp:coreProperties>
</file>