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3BBE" w14:textId="77777777" w:rsidR="00AA7AF8" w:rsidRDefault="00AA7AF8" w:rsidP="005A45DF">
      <w:pPr>
        <w:jc w:val="both"/>
      </w:pPr>
    </w:p>
    <w:p w14:paraId="17C6BF2B" w14:textId="42D48AEA" w:rsidR="008C7474" w:rsidRDefault="001327AF" w:rsidP="00F4450C">
      <w:pPr>
        <w:spacing w:line="360" w:lineRule="auto"/>
        <w:ind w:right="1984"/>
        <w:jc w:val="both"/>
        <w:rPr>
          <w:b/>
          <w:sz w:val="36"/>
          <w:szCs w:val="36"/>
        </w:rPr>
      </w:pPr>
      <w:r>
        <w:rPr>
          <w:b/>
          <w:sz w:val="36"/>
          <w:szCs w:val="36"/>
        </w:rPr>
        <w:t xml:space="preserve">Werkstätten küren LIQUI MOLY zur besten </w:t>
      </w:r>
      <w:proofErr w:type="spellStart"/>
      <w:r>
        <w:rPr>
          <w:b/>
          <w:sz w:val="36"/>
          <w:szCs w:val="36"/>
        </w:rPr>
        <w:t>Ölmarke</w:t>
      </w:r>
      <w:proofErr w:type="spellEnd"/>
    </w:p>
    <w:p w14:paraId="3EA0919D" w14:textId="77777777" w:rsidR="004C0262" w:rsidRDefault="004C0262" w:rsidP="00F4450C">
      <w:pPr>
        <w:spacing w:line="360" w:lineRule="auto"/>
        <w:ind w:right="1984"/>
        <w:jc w:val="both"/>
        <w:rPr>
          <w:b/>
        </w:rPr>
      </w:pPr>
    </w:p>
    <w:p w14:paraId="42EF659E" w14:textId="70A2F923" w:rsidR="004C0262" w:rsidRDefault="00F4450C" w:rsidP="00F4450C">
      <w:pPr>
        <w:spacing w:line="360" w:lineRule="auto"/>
        <w:ind w:right="1984"/>
        <w:jc w:val="both"/>
        <w:rPr>
          <w:sz w:val="28"/>
          <w:szCs w:val="28"/>
        </w:rPr>
      </w:pPr>
      <w:r w:rsidRPr="00F4450C">
        <w:rPr>
          <w:sz w:val="28"/>
          <w:szCs w:val="28"/>
        </w:rPr>
        <w:t>LIQUI MOLY räumt bei Umfrage von „Autohaus“ und „Auto Service Praxis“ ab</w:t>
      </w:r>
    </w:p>
    <w:p w14:paraId="373C9772" w14:textId="77777777" w:rsidR="00F4450C" w:rsidRDefault="00F4450C" w:rsidP="004C0262">
      <w:pPr>
        <w:spacing w:line="360" w:lineRule="auto"/>
        <w:jc w:val="both"/>
        <w:rPr>
          <w:b/>
          <w:sz w:val="20"/>
          <w:szCs w:val="20"/>
        </w:rPr>
      </w:pPr>
    </w:p>
    <w:p w14:paraId="751A35D6" w14:textId="6AEC59AF" w:rsidR="004C0262" w:rsidRDefault="00096DF4" w:rsidP="00F4450C">
      <w:pPr>
        <w:spacing w:line="360" w:lineRule="auto"/>
        <w:ind w:right="1985"/>
        <w:jc w:val="both"/>
        <w:rPr>
          <w:b/>
        </w:rPr>
      </w:pPr>
      <w:r>
        <w:rPr>
          <w:b/>
        </w:rPr>
        <w:t>Januar</w:t>
      </w:r>
      <w:r w:rsidR="00686D78">
        <w:rPr>
          <w:b/>
        </w:rPr>
        <w:t xml:space="preserve"> </w:t>
      </w:r>
      <w:r w:rsidR="0008797C">
        <w:rPr>
          <w:b/>
        </w:rPr>
        <w:t>201</w:t>
      </w:r>
      <w:r>
        <w:rPr>
          <w:b/>
        </w:rPr>
        <w:t>6</w:t>
      </w:r>
      <w:r w:rsidR="0008797C">
        <w:rPr>
          <w:b/>
        </w:rPr>
        <w:t xml:space="preserve"> –</w:t>
      </w:r>
      <w:r>
        <w:rPr>
          <w:b/>
        </w:rPr>
        <w:t xml:space="preserve"> </w:t>
      </w:r>
      <w:r w:rsidR="00F4450C" w:rsidRPr="00F4450C">
        <w:rPr>
          <w:b/>
        </w:rPr>
        <w:t xml:space="preserve">Für Werkstätten ist LIQUI MOLY die beste </w:t>
      </w:r>
      <w:proofErr w:type="spellStart"/>
      <w:r w:rsidR="00F4450C" w:rsidRPr="00F4450C">
        <w:rPr>
          <w:b/>
        </w:rPr>
        <w:t>Ölmarke</w:t>
      </w:r>
      <w:proofErr w:type="spellEnd"/>
      <w:r w:rsidR="00F4450C" w:rsidRPr="00F4450C">
        <w:rPr>
          <w:b/>
        </w:rPr>
        <w:t xml:space="preserve">. Das ist das Ergebnis einer Umfrage, die die beiden Fachzeitschriften „Autohaus“ und „Auto Service Praxis“ gemeinsam durchgeführt haben. In der Kategorie Schmierstoffe ging der Sieg an </w:t>
      </w:r>
      <w:r w:rsidR="00F4450C">
        <w:rPr>
          <w:b/>
        </w:rPr>
        <w:t>LIQUI MOLY</w:t>
      </w:r>
      <w:r w:rsidR="00F4450C" w:rsidRPr="00F4450C">
        <w:rPr>
          <w:b/>
        </w:rPr>
        <w:t>.</w:t>
      </w:r>
      <w:bookmarkStart w:id="0" w:name="_GoBack"/>
      <w:bookmarkEnd w:id="0"/>
    </w:p>
    <w:p w14:paraId="537ECAFB" w14:textId="77777777" w:rsidR="008A5AFB" w:rsidRDefault="008A5AFB" w:rsidP="00911F75">
      <w:pPr>
        <w:spacing w:line="360" w:lineRule="auto"/>
        <w:ind w:right="1985"/>
        <w:jc w:val="both"/>
      </w:pPr>
    </w:p>
    <w:p w14:paraId="1AA11572" w14:textId="4F7F8CCB" w:rsidR="00F4450C" w:rsidRDefault="00F4450C" w:rsidP="00F4450C">
      <w:pPr>
        <w:spacing w:line="360" w:lineRule="auto"/>
        <w:ind w:right="1985"/>
        <w:jc w:val="both"/>
      </w:pPr>
      <w:r>
        <w:t xml:space="preserve">1000 Leser beteiligten sich an der Umfrage. In den vergangenen Jahren schaffte es LIQUI MOLY </w:t>
      </w:r>
      <w:r w:rsidR="00930305">
        <w:t xml:space="preserve">zwar </w:t>
      </w:r>
      <w:r>
        <w:t xml:space="preserve">stets auf das Podest. Aber diesmal steht die Marke hier zum ersten Mal ganz oben. Vertriebsleiter Günter </w:t>
      </w:r>
      <w:proofErr w:type="spellStart"/>
      <w:r>
        <w:t>Hiermaier</w:t>
      </w:r>
      <w:proofErr w:type="spellEnd"/>
      <w:r>
        <w:t xml:space="preserve"> und Marketingchef Peter Baumann nahmen die Auszeichnung beim Neujahrempfang von Springer Automotive Media entgegen, die die beiden Titel „Autohaus“ und „Auto Service Praxis“ herausgibt. </w:t>
      </w:r>
    </w:p>
    <w:p w14:paraId="30C07787" w14:textId="77777777" w:rsidR="00F4450C" w:rsidRDefault="00F4450C" w:rsidP="00F4450C">
      <w:pPr>
        <w:spacing w:line="360" w:lineRule="auto"/>
        <w:ind w:right="1985"/>
        <w:jc w:val="both"/>
      </w:pPr>
    </w:p>
    <w:p w14:paraId="2B75848D" w14:textId="6F63220D" w:rsidR="007C0626" w:rsidRDefault="00F4450C" w:rsidP="00930305">
      <w:pPr>
        <w:spacing w:line="360" w:lineRule="auto"/>
        <w:ind w:right="1985"/>
        <w:jc w:val="both"/>
      </w:pPr>
      <w:r>
        <w:t xml:space="preserve">„Wir freuen uns, dass die Qualität unserer Produkte sowohl Autofahrer als auch Profis überzeugt“, sagte Günter </w:t>
      </w:r>
      <w:proofErr w:type="spellStart"/>
      <w:r>
        <w:t>Hiermaier</w:t>
      </w:r>
      <w:proofErr w:type="spellEnd"/>
      <w:r>
        <w:t xml:space="preserve">. </w:t>
      </w:r>
      <w:r w:rsidR="00930305">
        <w:t xml:space="preserve">In den letzten Jahren haben </w:t>
      </w:r>
      <w:r>
        <w:t xml:space="preserve">Autofahrer </w:t>
      </w:r>
      <w:r w:rsidR="00930305">
        <w:t xml:space="preserve">LIQUI MOLY </w:t>
      </w:r>
      <w:r>
        <w:t xml:space="preserve">immer wieder zur besten </w:t>
      </w:r>
      <w:proofErr w:type="spellStart"/>
      <w:r>
        <w:t>Ölmarke</w:t>
      </w:r>
      <w:proofErr w:type="spellEnd"/>
      <w:r>
        <w:t xml:space="preserve"> gekürt. </w:t>
      </w:r>
      <w:r w:rsidR="00930305">
        <w:t xml:space="preserve">Jetzt teilen die Leser von „Autohaus“ und „Auto Service Praxis“ diese Einschätzung. </w:t>
      </w:r>
      <w:r>
        <w:t xml:space="preserve">Peter Baumann: „Diese Auszeichnung auch von </w:t>
      </w:r>
      <w:r w:rsidR="00930305">
        <w:t xml:space="preserve">ihnen </w:t>
      </w:r>
      <w:r>
        <w:t xml:space="preserve">zu erhalten, ist für uns </w:t>
      </w:r>
      <w:r w:rsidR="00930305">
        <w:t>die</w:t>
      </w:r>
      <w:r>
        <w:t xml:space="preserve"> Bestätigung, dass zu hervorragenden Produkten auch hervorragender Service gehört.“</w:t>
      </w:r>
    </w:p>
    <w:p w14:paraId="566AEAF1" w14:textId="77777777" w:rsidR="00ED13E9" w:rsidRDefault="00ED13E9" w:rsidP="00ED13E9">
      <w:pPr>
        <w:spacing w:line="360" w:lineRule="auto"/>
        <w:ind w:right="1985"/>
        <w:jc w:val="both"/>
      </w:pPr>
    </w:p>
    <w:p w14:paraId="5EC3F199" w14:textId="77777777" w:rsidR="00ED13E9" w:rsidRPr="004C0262" w:rsidRDefault="00ED13E9" w:rsidP="00ED13E9">
      <w:pPr>
        <w:spacing w:line="360" w:lineRule="auto"/>
        <w:ind w:right="1985"/>
        <w:jc w:val="both"/>
      </w:pPr>
    </w:p>
    <w:p w14:paraId="1E185074" w14:textId="77777777" w:rsidR="00934915" w:rsidRPr="00391551" w:rsidRDefault="00934915" w:rsidP="00934915">
      <w:pPr>
        <w:spacing w:line="360" w:lineRule="auto"/>
        <w:ind w:right="1985"/>
        <w:jc w:val="both"/>
        <w:rPr>
          <w:b/>
          <w:bCs/>
        </w:rPr>
      </w:pPr>
      <w:r w:rsidRPr="00391551">
        <w:rPr>
          <w:b/>
          <w:bCs/>
        </w:rPr>
        <w:t>LIQUI MOLY– das Unternehmen</w:t>
      </w:r>
    </w:p>
    <w:p w14:paraId="41C7C657" w14:textId="48B2BC67" w:rsidR="00096DF4" w:rsidRDefault="00934915" w:rsidP="00C90CC1">
      <w:pPr>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w:t>
      </w:r>
      <w:r w:rsidRPr="00391551">
        <w:rPr>
          <w:bCs/>
        </w:rPr>
        <w:lastRenderedPageBreak/>
        <w:t>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23911">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14:paraId="7C7B28BC" w14:textId="77777777" w:rsidR="005A45DF" w:rsidRDefault="005A45DF" w:rsidP="00F7400B"/>
    <w:p w14:paraId="1BD6BBFF" w14:textId="77777777" w:rsidR="0040430D" w:rsidRDefault="0040430D" w:rsidP="00F7400B"/>
    <w:p w14:paraId="2810C5FB" w14:textId="77777777" w:rsidR="00096DF4" w:rsidRDefault="00096DF4" w:rsidP="00F7400B"/>
    <w:p w14:paraId="17F6D751" w14:textId="77777777"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14:paraId="73AF024F" w14:textId="77777777" w:rsidR="0040430D" w:rsidRDefault="0040430D" w:rsidP="0040430D">
      <w:pPr>
        <w:autoSpaceDE w:val="0"/>
        <w:autoSpaceDN w:val="0"/>
        <w:adjustRightInd w:val="0"/>
        <w:ind w:right="2053"/>
        <w:jc w:val="both"/>
      </w:pPr>
      <w:r>
        <w:t>LIQUI MOLY GmbH</w:t>
      </w:r>
    </w:p>
    <w:p w14:paraId="1BF88045" w14:textId="77777777" w:rsidR="00317449" w:rsidRDefault="00317449" w:rsidP="00317449">
      <w:pPr>
        <w:autoSpaceDE w:val="0"/>
        <w:autoSpaceDN w:val="0"/>
        <w:adjustRightInd w:val="0"/>
        <w:ind w:right="1984"/>
        <w:jc w:val="both"/>
      </w:pPr>
      <w:r>
        <w:t xml:space="preserve">Peter </w:t>
      </w:r>
      <w:proofErr w:type="spellStart"/>
      <w:r>
        <w:t>Szarafinski</w:t>
      </w:r>
      <w:proofErr w:type="spellEnd"/>
    </w:p>
    <w:p w14:paraId="275D9C60" w14:textId="77777777" w:rsidR="00317449" w:rsidRDefault="00317449" w:rsidP="00317449">
      <w:pPr>
        <w:autoSpaceDE w:val="0"/>
        <w:autoSpaceDN w:val="0"/>
        <w:adjustRightInd w:val="0"/>
        <w:ind w:right="1984"/>
        <w:jc w:val="both"/>
      </w:pPr>
      <w:r>
        <w:t>Leiter Öffentlichkeitsarbeit International</w:t>
      </w:r>
    </w:p>
    <w:p w14:paraId="4D44E963" w14:textId="77777777" w:rsidR="00317449" w:rsidRDefault="00317449" w:rsidP="00317449">
      <w:pPr>
        <w:autoSpaceDE w:val="0"/>
        <w:autoSpaceDN w:val="0"/>
        <w:adjustRightInd w:val="0"/>
        <w:ind w:right="1984"/>
        <w:jc w:val="both"/>
      </w:pPr>
      <w:proofErr w:type="spellStart"/>
      <w:r>
        <w:t>Jerg</w:t>
      </w:r>
      <w:proofErr w:type="spellEnd"/>
      <w:r>
        <w:t>-Wieland-Str. 4</w:t>
      </w:r>
    </w:p>
    <w:p w14:paraId="67BA64FC" w14:textId="77777777" w:rsidR="00317449" w:rsidRDefault="00317449" w:rsidP="00317449">
      <w:pPr>
        <w:autoSpaceDE w:val="0"/>
        <w:autoSpaceDN w:val="0"/>
        <w:adjustRightInd w:val="0"/>
        <w:ind w:right="1984"/>
        <w:jc w:val="both"/>
      </w:pPr>
      <w:r>
        <w:t>89081 Ulm-Lehr</w:t>
      </w:r>
    </w:p>
    <w:p w14:paraId="74C11892" w14:textId="77777777" w:rsidR="00317449" w:rsidRDefault="00317449" w:rsidP="00317449">
      <w:pPr>
        <w:autoSpaceDE w:val="0"/>
        <w:autoSpaceDN w:val="0"/>
        <w:adjustRightInd w:val="0"/>
        <w:ind w:right="1984"/>
        <w:jc w:val="both"/>
      </w:pPr>
      <w:r>
        <w:t>Fon: +49 (0)731/1420-189</w:t>
      </w:r>
    </w:p>
    <w:p w14:paraId="2ED89100" w14:textId="77777777" w:rsidR="00317449" w:rsidRPr="00F4450C" w:rsidRDefault="00317449" w:rsidP="00317449">
      <w:pPr>
        <w:autoSpaceDE w:val="0"/>
        <w:autoSpaceDN w:val="0"/>
        <w:adjustRightInd w:val="0"/>
        <w:ind w:right="1984"/>
        <w:jc w:val="both"/>
      </w:pPr>
      <w:r w:rsidRPr="00F4450C">
        <w:t>Fax: +49 (0)731/1420-82</w:t>
      </w:r>
    </w:p>
    <w:p w14:paraId="31B69D66" w14:textId="73D93C35" w:rsidR="00317449" w:rsidRPr="00F4450C" w:rsidRDefault="00317449" w:rsidP="00C90CC1">
      <w:pPr>
        <w:ind w:right="1984"/>
      </w:pPr>
      <w:r w:rsidRPr="00F4450C">
        <w:t>peter.szarafinski@liqui-moly.de</w:t>
      </w:r>
    </w:p>
    <w:sectPr w:rsidR="00317449" w:rsidRPr="00F445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2E1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9ABCF" w14:textId="77777777" w:rsidR="00772DBE" w:rsidRDefault="00772DBE">
      <w:r>
        <w:separator/>
      </w:r>
    </w:p>
  </w:endnote>
  <w:endnote w:type="continuationSeparator" w:id="0">
    <w:p w14:paraId="3D2A1289" w14:textId="77777777" w:rsidR="00772DBE" w:rsidRDefault="0077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F02D0"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5B9F55"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D68A"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F40017">
      <w:rPr>
        <w:rStyle w:val="Seitenzahl"/>
        <w:noProof/>
      </w:rPr>
      <w:t>1</w:t>
    </w:r>
    <w:r>
      <w:rPr>
        <w:rStyle w:val="Seitenzahl"/>
      </w:rPr>
      <w:fldChar w:fldCharType="end"/>
    </w:r>
  </w:p>
  <w:p w14:paraId="73CF59D3"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BD887" w14:textId="77777777"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66992" w14:textId="77777777" w:rsidR="00772DBE" w:rsidRDefault="00772DBE">
      <w:r>
        <w:separator/>
      </w:r>
    </w:p>
  </w:footnote>
  <w:footnote w:type="continuationSeparator" w:id="0">
    <w:p w14:paraId="62718405" w14:textId="77777777" w:rsidR="00772DBE" w:rsidRDefault="00772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49033" w14:textId="77777777"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A086D" w14:textId="708F6E55" w:rsidR="006C5E10" w:rsidRDefault="004C0262">
    <w:pPr>
      <w:pStyle w:val="Kopfzeile"/>
    </w:pPr>
    <w:r>
      <w:rPr>
        <w:noProof/>
      </w:rPr>
      <w:drawing>
        <wp:inline distT="0" distB="0" distL="0" distR="0" wp14:anchorId="112CCFA1" wp14:editId="7F261EA3">
          <wp:extent cx="5753100" cy="685800"/>
          <wp:effectExtent l="0" t="0" r="0" b="0"/>
          <wp:docPr id="2"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5EF7C" w14:textId="77777777" w:rsidR="004C0262" w:rsidRDefault="004C02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02541"/>
    <w:rsid w:val="000318BC"/>
    <w:rsid w:val="00046C79"/>
    <w:rsid w:val="00086DFE"/>
    <w:rsid w:val="0008797C"/>
    <w:rsid w:val="00096DF4"/>
    <w:rsid w:val="000B28AB"/>
    <w:rsid w:val="000B64E7"/>
    <w:rsid w:val="000E51FA"/>
    <w:rsid w:val="00101153"/>
    <w:rsid w:val="00113345"/>
    <w:rsid w:val="0011748C"/>
    <w:rsid w:val="00131BEE"/>
    <w:rsid w:val="001327AF"/>
    <w:rsid w:val="00184F70"/>
    <w:rsid w:val="001969AD"/>
    <w:rsid w:val="001972C9"/>
    <w:rsid w:val="001B125B"/>
    <w:rsid w:val="001B15BF"/>
    <w:rsid w:val="001E7276"/>
    <w:rsid w:val="001F0103"/>
    <w:rsid w:val="00224AEA"/>
    <w:rsid w:val="00246BBA"/>
    <w:rsid w:val="00253914"/>
    <w:rsid w:val="0029591F"/>
    <w:rsid w:val="002A3A55"/>
    <w:rsid w:val="002D0EB0"/>
    <w:rsid w:val="0030729C"/>
    <w:rsid w:val="00314C86"/>
    <w:rsid w:val="00317449"/>
    <w:rsid w:val="00355275"/>
    <w:rsid w:val="0037647A"/>
    <w:rsid w:val="003A5025"/>
    <w:rsid w:val="003B351E"/>
    <w:rsid w:val="003B4B0A"/>
    <w:rsid w:val="003D33ED"/>
    <w:rsid w:val="003F28E2"/>
    <w:rsid w:val="0040430D"/>
    <w:rsid w:val="0042239F"/>
    <w:rsid w:val="00425FD3"/>
    <w:rsid w:val="0043443F"/>
    <w:rsid w:val="0044363A"/>
    <w:rsid w:val="00452F94"/>
    <w:rsid w:val="0046357E"/>
    <w:rsid w:val="00474AD2"/>
    <w:rsid w:val="00477BE9"/>
    <w:rsid w:val="00484DB2"/>
    <w:rsid w:val="00493A27"/>
    <w:rsid w:val="004A418D"/>
    <w:rsid w:val="004B2E3E"/>
    <w:rsid w:val="004B378E"/>
    <w:rsid w:val="004C0041"/>
    <w:rsid w:val="004C0262"/>
    <w:rsid w:val="004F50E1"/>
    <w:rsid w:val="00521186"/>
    <w:rsid w:val="00532E24"/>
    <w:rsid w:val="00533A91"/>
    <w:rsid w:val="00555F06"/>
    <w:rsid w:val="00566C7C"/>
    <w:rsid w:val="005808EA"/>
    <w:rsid w:val="00585180"/>
    <w:rsid w:val="005919C9"/>
    <w:rsid w:val="005A45DF"/>
    <w:rsid w:val="005B0751"/>
    <w:rsid w:val="005C19E4"/>
    <w:rsid w:val="005E6E67"/>
    <w:rsid w:val="00623911"/>
    <w:rsid w:val="0063224F"/>
    <w:rsid w:val="00686D78"/>
    <w:rsid w:val="006B3076"/>
    <w:rsid w:val="006C5E10"/>
    <w:rsid w:val="006F1A8A"/>
    <w:rsid w:val="006F1D2F"/>
    <w:rsid w:val="006F28C3"/>
    <w:rsid w:val="007246C6"/>
    <w:rsid w:val="00730A91"/>
    <w:rsid w:val="00735180"/>
    <w:rsid w:val="0074073A"/>
    <w:rsid w:val="00757C50"/>
    <w:rsid w:val="007639C7"/>
    <w:rsid w:val="00765FBF"/>
    <w:rsid w:val="00767BB0"/>
    <w:rsid w:val="00772DBE"/>
    <w:rsid w:val="007B3B72"/>
    <w:rsid w:val="007C0626"/>
    <w:rsid w:val="007D4C0A"/>
    <w:rsid w:val="007E78AE"/>
    <w:rsid w:val="007F1C0D"/>
    <w:rsid w:val="008224BE"/>
    <w:rsid w:val="00836E69"/>
    <w:rsid w:val="008A5AFB"/>
    <w:rsid w:val="008B15DD"/>
    <w:rsid w:val="008C7474"/>
    <w:rsid w:val="008E08EC"/>
    <w:rsid w:val="008E3CD1"/>
    <w:rsid w:val="00911F75"/>
    <w:rsid w:val="00913F84"/>
    <w:rsid w:val="00930305"/>
    <w:rsid w:val="00934915"/>
    <w:rsid w:val="00955F88"/>
    <w:rsid w:val="009720B4"/>
    <w:rsid w:val="009948AE"/>
    <w:rsid w:val="009C3944"/>
    <w:rsid w:val="00A13300"/>
    <w:rsid w:val="00A8281E"/>
    <w:rsid w:val="00AA3481"/>
    <w:rsid w:val="00AA3725"/>
    <w:rsid w:val="00AA7AF8"/>
    <w:rsid w:val="00AB78A4"/>
    <w:rsid w:val="00AC4F98"/>
    <w:rsid w:val="00B0464C"/>
    <w:rsid w:val="00B77095"/>
    <w:rsid w:val="00B87BF5"/>
    <w:rsid w:val="00BD2739"/>
    <w:rsid w:val="00C02BCD"/>
    <w:rsid w:val="00C063B8"/>
    <w:rsid w:val="00C06EB7"/>
    <w:rsid w:val="00C26157"/>
    <w:rsid w:val="00C26A0B"/>
    <w:rsid w:val="00C3141E"/>
    <w:rsid w:val="00C34707"/>
    <w:rsid w:val="00C560AF"/>
    <w:rsid w:val="00C71B54"/>
    <w:rsid w:val="00C82363"/>
    <w:rsid w:val="00C90CC1"/>
    <w:rsid w:val="00CE33DC"/>
    <w:rsid w:val="00CE3CD0"/>
    <w:rsid w:val="00CF3F2C"/>
    <w:rsid w:val="00CF740A"/>
    <w:rsid w:val="00D10048"/>
    <w:rsid w:val="00D219D6"/>
    <w:rsid w:val="00D25FED"/>
    <w:rsid w:val="00D36229"/>
    <w:rsid w:val="00D46609"/>
    <w:rsid w:val="00D61D6C"/>
    <w:rsid w:val="00D729B1"/>
    <w:rsid w:val="00D92943"/>
    <w:rsid w:val="00DD3D61"/>
    <w:rsid w:val="00E07F71"/>
    <w:rsid w:val="00E2079C"/>
    <w:rsid w:val="00E353FB"/>
    <w:rsid w:val="00E3568C"/>
    <w:rsid w:val="00E57DF9"/>
    <w:rsid w:val="00E72B40"/>
    <w:rsid w:val="00EC218A"/>
    <w:rsid w:val="00EC5366"/>
    <w:rsid w:val="00ED13E9"/>
    <w:rsid w:val="00EE64F1"/>
    <w:rsid w:val="00F1502F"/>
    <w:rsid w:val="00F21780"/>
    <w:rsid w:val="00F227A6"/>
    <w:rsid w:val="00F40017"/>
    <w:rsid w:val="00F43EF8"/>
    <w:rsid w:val="00F4450C"/>
    <w:rsid w:val="00F54028"/>
    <w:rsid w:val="00F54331"/>
    <w:rsid w:val="00F624AD"/>
    <w:rsid w:val="00F65BCE"/>
    <w:rsid w:val="00F7353F"/>
    <w:rsid w:val="00F7400B"/>
    <w:rsid w:val="00F93D06"/>
    <w:rsid w:val="00FA000E"/>
    <w:rsid w:val="00FA4F22"/>
    <w:rsid w:val="00FA6140"/>
    <w:rsid w:val="00FB78CA"/>
    <w:rsid w:val="00FC10B0"/>
    <w:rsid w:val="00FC528D"/>
    <w:rsid w:val="00FD5E2A"/>
    <w:rsid w:val="00FD653C"/>
    <w:rsid w:val="00FE33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8A6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semiHidden/>
    <w:unhideWhenUsed/>
    <w:rsid w:val="004B2E3E"/>
    <w:rPr>
      <w:sz w:val="16"/>
      <w:szCs w:val="16"/>
    </w:rPr>
  </w:style>
  <w:style w:type="paragraph" w:styleId="Kommentartext">
    <w:name w:val="annotation text"/>
    <w:basedOn w:val="Standard"/>
    <w:link w:val="KommentartextZchn"/>
    <w:semiHidden/>
    <w:unhideWhenUsed/>
    <w:rsid w:val="004B2E3E"/>
    <w:rPr>
      <w:sz w:val="20"/>
      <w:szCs w:val="20"/>
    </w:rPr>
  </w:style>
  <w:style w:type="character" w:customStyle="1" w:styleId="KommentartextZchn">
    <w:name w:val="Kommentartext Zchn"/>
    <w:basedOn w:val="Absatz-Standardschriftart"/>
    <w:link w:val="Kommentartext"/>
    <w:semiHidden/>
    <w:rsid w:val="004B2E3E"/>
  </w:style>
  <w:style w:type="paragraph" w:styleId="Kommentarthema">
    <w:name w:val="annotation subject"/>
    <w:basedOn w:val="Kommentartext"/>
    <w:next w:val="Kommentartext"/>
    <w:link w:val="KommentarthemaZchn"/>
    <w:semiHidden/>
    <w:unhideWhenUsed/>
    <w:rsid w:val="004B2E3E"/>
    <w:rPr>
      <w:b/>
      <w:bCs/>
    </w:rPr>
  </w:style>
  <w:style w:type="character" w:customStyle="1" w:styleId="KommentarthemaZchn">
    <w:name w:val="Kommentarthema Zchn"/>
    <w:basedOn w:val="KommentartextZchn"/>
    <w:link w:val="Kommentarthema"/>
    <w:semiHidden/>
    <w:rsid w:val="004B2E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 w:type="character" w:styleId="Kommentarzeichen">
    <w:name w:val="annotation reference"/>
    <w:basedOn w:val="Absatz-Standardschriftart"/>
    <w:semiHidden/>
    <w:unhideWhenUsed/>
    <w:rsid w:val="004B2E3E"/>
    <w:rPr>
      <w:sz w:val="16"/>
      <w:szCs w:val="16"/>
    </w:rPr>
  </w:style>
  <w:style w:type="paragraph" w:styleId="Kommentartext">
    <w:name w:val="annotation text"/>
    <w:basedOn w:val="Standard"/>
    <w:link w:val="KommentartextZchn"/>
    <w:semiHidden/>
    <w:unhideWhenUsed/>
    <w:rsid w:val="004B2E3E"/>
    <w:rPr>
      <w:sz w:val="20"/>
      <w:szCs w:val="20"/>
    </w:rPr>
  </w:style>
  <w:style w:type="character" w:customStyle="1" w:styleId="KommentartextZchn">
    <w:name w:val="Kommentartext Zchn"/>
    <w:basedOn w:val="Absatz-Standardschriftart"/>
    <w:link w:val="Kommentartext"/>
    <w:semiHidden/>
    <w:rsid w:val="004B2E3E"/>
  </w:style>
  <w:style w:type="paragraph" w:styleId="Kommentarthema">
    <w:name w:val="annotation subject"/>
    <w:basedOn w:val="Kommentartext"/>
    <w:next w:val="Kommentartext"/>
    <w:link w:val="KommentarthemaZchn"/>
    <w:semiHidden/>
    <w:unhideWhenUsed/>
    <w:rsid w:val="004B2E3E"/>
    <w:rPr>
      <w:b/>
      <w:bCs/>
    </w:rPr>
  </w:style>
  <w:style w:type="character" w:customStyle="1" w:styleId="KommentarthemaZchn">
    <w:name w:val="Kommentarthema Zchn"/>
    <w:basedOn w:val="KommentartextZchn"/>
    <w:link w:val="Kommentarthema"/>
    <w:semiHidden/>
    <w:rsid w:val="004B2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11847-C62A-40AA-9681-DD40547E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2004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Peter Szarafinski</cp:lastModifiedBy>
  <cp:revision>8</cp:revision>
  <cp:lastPrinted>2014-09-02T08:51:00Z</cp:lastPrinted>
  <dcterms:created xsi:type="dcterms:W3CDTF">2016-01-14T10:56:00Z</dcterms:created>
  <dcterms:modified xsi:type="dcterms:W3CDTF">2016-01-18T09:27:00Z</dcterms:modified>
</cp:coreProperties>
</file>