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AD6548" w:rsidRPr="009626C1" w:rsidRDefault="00AD6548" w:rsidP="00AD6548">
      <w:pPr>
        <w:spacing w:line="360" w:lineRule="auto"/>
        <w:ind w:right="1985"/>
        <w:jc w:val="both"/>
        <w:rPr>
          <w:b/>
          <w:sz w:val="36"/>
          <w:szCs w:val="36"/>
        </w:rPr>
      </w:pPr>
      <w:r w:rsidRPr="009626C1">
        <w:rPr>
          <w:b/>
          <w:sz w:val="36"/>
          <w:szCs w:val="36"/>
        </w:rPr>
        <w:t>TCR-Asien: Andy Yan gewinnt in Shanghai beide Rennen</w:t>
      </w:r>
    </w:p>
    <w:p w:rsidR="00AD6548" w:rsidRPr="009626C1" w:rsidRDefault="00AD6548" w:rsidP="00AD6548">
      <w:pPr>
        <w:spacing w:line="360" w:lineRule="auto"/>
        <w:ind w:right="1985"/>
        <w:jc w:val="both"/>
      </w:pPr>
    </w:p>
    <w:p w:rsidR="00AD6548" w:rsidRPr="009626C1" w:rsidRDefault="00AD6548" w:rsidP="00AD6548">
      <w:pPr>
        <w:spacing w:line="360" w:lineRule="auto"/>
        <w:ind w:right="1985"/>
        <w:jc w:val="both"/>
        <w:rPr>
          <w:sz w:val="28"/>
          <w:szCs w:val="28"/>
        </w:rPr>
      </w:pPr>
      <w:r w:rsidRPr="009626C1">
        <w:rPr>
          <w:sz w:val="28"/>
          <w:szCs w:val="28"/>
        </w:rPr>
        <w:t>Titel für den Fahrer des LIQUI MOLY Team Engstler zum Greifen nahe</w:t>
      </w:r>
    </w:p>
    <w:p w:rsidR="00AD6548" w:rsidRPr="009626C1" w:rsidRDefault="00AD6548" w:rsidP="00AD6548">
      <w:pPr>
        <w:spacing w:line="360" w:lineRule="auto"/>
        <w:ind w:right="1985"/>
        <w:jc w:val="both"/>
      </w:pPr>
    </w:p>
    <w:p w:rsidR="00AD6548" w:rsidRPr="009626C1" w:rsidRDefault="00AD6548" w:rsidP="00AD6548">
      <w:pPr>
        <w:spacing w:line="360" w:lineRule="auto"/>
        <w:ind w:right="1985"/>
        <w:jc w:val="both"/>
        <w:rPr>
          <w:b/>
        </w:rPr>
      </w:pPr>
      <w:r>
        <w:rPr>
          <w:b/>
        </w:rPr>
        <w:t xml:space="preserve">August 2016 – </w:t>
      </w:r>
      <w:bookmarkStart w:id="0" w:name="_GoBack"/>
      <w:bookmarkEnd w:id="0"/>
      <w:r w:rsidRPr="009626C1">
        <w:rPr>
          <w:b/>
        </w:rPr>
        <w:t>Auf dem Shanghai International Circuit gewann Andy Yan aus Hongkong beide Rennen</w:t>
      </w:r>
      <w:r>
        <w:rPr>
          <w:b/>
        </w:rPr>
        <w:t xml:space="preserve"> in der TCR-Asien</w:t>
      </w:r>
      <w:r w:rsidRPr="009626C1">
        <w:rPr>
          <w:b/>
        </w:rPr>
        <w:t>. Der Fahrer des LIQUI MOLY Team Engstler machte einen großen Schritt in Richtung Meisterschaftsgewinn.</w:t>
      </w:r>
    </w:p>
    <w:p w:rsidR="00AD6548" w:rsidRPr="009626C1" w:rsidRDefault="00AD6548" w:rsidP="00AD6548">
      <w:pPr>
        <w:spacing w:line="360" w:lineRule="auto"/>
        <w:ind w:right="1985"/>
        <w:jc w:val="both"/>
      </w:pPr>
    </w:p>
    <w:p w:rsidR="00AD6548" w:rsidRDefault="00AD6548" w:rsidP="00AD6548">
      <w:pPr>
        <w:spacing w:line="360" w:lineRule="auto"/>
        <w:ind w:right="1985"/>
        <w:jc w:val="both"/>
      </w:pPr>
      <w:r>
        <w:t>Auf</w:t>
      </w:r>
      <w:r w:rsidRPr="009626C1">
        <w:t xml:space="preserve"> der Formel-1-Rennstrecke </w:t>
      </w:r>
      <w:r>
        <w:t>hielt Yan die Konkurrenz in Schach</w:t>
      </w:r>
      <w:r w:rsidRPr="009626C1">
        <w:t xml:space="preserve">. </w:t>
      </w:r>
      <w:r>
        <w:t xml:space="preserve">Im ersten Lauf ergatterte nach der ersten Kurve die Führung und gab diese bis ins Ziel nicht mehr ab. Wesentlich mehr zu kämpfen </w:t>
      </w:r>
      <w:r w:rsidRPr="009626C1">
        <w:t>hatte der Fahrer des LIQUI MOLY Team Engstler</w:t>
      </w:r>
      <w:r>
        <w:t xml:space="preserve"> im zweiten Rennen, konnte sich aber dann doch an die Spitze und von seinen Verfolgern absetzen.</w:t>
      </w:r>
    </w:p>
    <w:p w:rsidR="00AD6548" w:rsidRDefault="00AD6548" w:rsidP="00AD6548">
      <w:pPr>
        <w:spacing w:line="360" w:lineRule="auto"/>
        <w:ind w:right="1985"/>
        <w:jc w:val="both"/>
      </w:pPr>
    </w:p>
    <w:p w:rsidR="00AD6548" w:rsidRDefault="00AD6548" w:rsidP="00AD6548">
      <w:pPr>
        <w:spacing w:line="360" w:lineRule="auto"/>
        <w:ind w:right="1985"/>
        <w:jc w:val="both"/>
      </w:pPr>
      <w:r>
        <w:t xml:space="preserve">Das Ergebnis für das </w:t>
      </w:r>
      <w:r w:rsidRPr="009626C1">
        <w:t>LIQUI MOLY Team Engstler</w:t>
      </w:r>
      <w:r>
        <w:t xml:space="preserve"> in Lauf Nummer zwei versüßte </w:t>
      </w:r>
      <w:r w:rsidRPr="009626C1">
        <w:t xml:space="preserve">Yans Teamkollege </w:t>
      </w:r>
      <w:r>
        <w:t xml:space="preserve">Filipe de Souza. Der Chinese steuerte seinen </w:t>
      </w:r>
      <w:r w:rsidRPr="009626C1">
        <w:t>330 PS starken Volkswagen Golf GTI TCR</w:t>
      </w:r>
      <w:r>
        <w:t xml:space="preserve"> als Dritter über die Ziellinie.</w:t>
      </w:r>
    </w:p>
    <w:p w:rsidR="00AD6548" w:rsidRDefault="00AD6548" w:rsidP="00AD6548">
      <w:pPr>
        <w:spacing w:line="360" w:lineRule="auto"/>
        <w:ind w:right="1985"/>
        <w:jc w:val="both"/>
      </w:pPr>
    </w:p>
    <w:p w:rsidR="00AD6548" w:rsidRPr="009626C1" w:rsidRDefault="00AD6548" w:rsidP="00AD6548">
      <w:pPr>
        <w:spacing w:line="360" w:lineRule="auto"/>
        <w:ind w:right="1985"/>
        <w:jc w:val="both"/>
      </w:pPr>
      <w:r w:rsidRPr="009626C1">
        <w:t>In der Meisterschaftswertung führt Yan bei noch zwei ausstehenden Rennwochenenden und maximal 110 zu vergebenen Punkten mit 65 Zählern Vorsprung vor Tse. Am 22. und 23. Oktober stehen i</w:t>
      </w:r>
      <w:r>
        <w:t>m chinesischen</w:t>
      </w:r>
      <w:r w:rsidRPr="009626C1">
        <w:t xml:space="preserve"> Zhejiang die nächsten Rennen an.</w:t>
      </w:r>
    </w:p>
    <w:p w:rsidR="00AD6548" w:rsidRDefault="00AD6548" w:rsidP="005A45DF">
      <w:pPr>
        <w:jc w:val="both"/>
      </w:pP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D6548">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D6548">
    <w:pPr>
      <w:pStyle w:val="Kopfzeile"/>
    </w:pPr>
    <w:r>
      <w:rPr>
        <w:noProof/>
      </w:rPr>
      <w:drawing>
        <wp:inline distT="0" distB="0" distL="0" distR="0">
          <wp:extent cx="5756275" cy="681990"/>
          <wp:effectExtent l="0" t="0" r="0" b="381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6819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AD6548"/>
    <w:rsid w:val="00B77095"/>
    <w:rsid w:val="00B87BF5"/>
    <w:rsid w:val="00BA52B6"/>
    <w:rsid w:val="00BD2739"/>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8A25DD-2E56-4032-807C-11E55E0B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2016-08-22T09:28:00Z</dcterms:created>
  <dcterms:modified xsi:type="dcterms:W3CDTF">2016-08-22T09:28:00Z</dcterms:modified>
</cp:coreProperties>
</file>