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653A4E" w:rsidRDefault="00AA7AF8" w:rsidP="00CA032E">
      <w:pPr>
        <w:spacing w:line="360" w:lineRule="auto"/>
        <w:jc w:val="both"/>
        <w:rPr>
          <w:rFonts w:ascii="Arial" w:hAnsi="Arial" w:cs="Arial"/>
          <w:sz w:val="22"/>
          <w:szCs w:val="22"/>
        </w:rPr>
      </w:pPr>
    </w:p>
    <w:p w:rsidR="00653A4E" w:rsidRPr="00653A4E" w:rsidRDefault="00653A4E" w:rsidP="00467393">
      <w:pPr>
        <w:spacing w:line="360" w:lineRule="auto"/>
        <w:ind w:right="992"/>
        <w:jc w:val="both"/>
        <w:rPr>
          <w:rFonts w:ascii="Arial" w:hAnsi="Arial" w:cs="Arial"/>
          <w:b/>
          <w:sz w:val="36"/>
          <w:szCs w:val="36"/>
        </w:rPr>
      </w:pPr>
      <w:bookmarkStart w:id="0" w:name="_GoBack"/>
      <w:r w:rsidRPr="00653A4E">
        <w:rPr>
          <w:rFonts w:ascii="Arial" w:hAnsi="Arial" w:cs="Arial"/>
          <w:b/>
          <w:sz w:val="36"/>
          <w:szCs w:val="36"/>
        </w:rPr>
        <w:t xml:space="preserve">Eine neue </w:t>
      </w:r>
      <w:r w:rsidR="00467393" w:rsidRPr="00653A4E">
        <w:rPr>
          <w:rFonts w:ascii="Arial" w:hAnsi="Arial" w:cs="Arial"/>
          <w:b/>
          <w:sz w:val="36"/>
          <w:szCs w:val="36"/>
        </w:rPr>
        <w:t>Motor</w:t>
      </w:r>
      <w:r w:rsidR="00467393">
        <w:rPr>
          <w:rFonts w:ascii="Arial" w:hAnsi="Arial" w:cs="Arial"/>
          <w:b/>
          <w:sz w:val="36"/>
          <w:szCs w:val="36"/>
        </w:rPr>
        <w:t>öl-</w:t>
      </w:r>
      <w:r w:rsidRPr="00653A4E">
        <w:rPr>
          <w:rFonts w:ascii="Arial" w:hAnsi="Arial" w:cs="Arial"/>
          <w:b/>
          <w:sz w:val="36"/>
          <w:szCs w:val="36"/>
        </w:rPr>
        <w:t>Generation von LIQUI MOLY</w:t>
      </w:r>
    </w:p>
    <w:bookmarkEnd w:id="0"/>
    <w:p w:rsidR="00653A4E" w:rsidRPr="00653A4E" w:rsidRDefault="00653A4E" w:rsidP="00653A4E">
      <w:pPr>
        <w:spacing w:line="360" w:lineRule="auto"/>
        <w:ind w:right="1984"/>
        <w:jc w:val="both"/>
        <w:rPr>
          <w:rFonts w:ascii="Arial" w:hAnsi="Arial" w:cs="Arial"/>
        </w:rPr>
      </w:pPr>
    </w:p>
    <w:p w:rsidR="00653A4E" w:rsidRPr="00653A4E" w:rsidRDefault="00653A4E" w:rsidP="00653A4E">
      <w:pPr>
        <w:spacing w:line="360" w:lineRule="auto"/>
        <w:ind w:right="1984"/>
        <w:jc w:val="both"/>
        <w:rPr>
          <w:rFonts w:ascii="Arial" w:hAnsi="Arial" w:cs="Arial"/>
          <w:sz w:val="28"/>
          <w:szCs w:val="28"/>
        </w:rPr>
      </w:pPr>
      <w:r w:rsidRPr="00653A4E">
        <w:rPr>
          <w:rFonts w:ascii="Arial" w:hAnsi="Arial" w:cs="Arial"/>
          <w:sz w:val="28"/>
          <w:szCs w:val="28"/>
        </w:rPr>
        <w:t xml:space="preserve">Top </w:t>
      </w:r>
      <w:proofErr w:type="spellStart"/>
      <w:r w:rsidRPr="00653A4E">
        <w:rPr>
          <w:rFonts w:ascii="Arial" w:hAnsi="Arial" w:cs="Arial"/>
          <w:sz w:val="28"/>
          <w:szCs w:val="28"/>
        </w:rPr>
        <w:t>Tec</w:t>
      </w:r>
      <w:proofErr w:type="spellEnd"/>
      <w:r w:rsidRPr="00653A4E">
        <w:rPr>
          <w:rFonts w:ascii="Arial" w:hAnsi="Arial" w:cs="Arial"/>
          <w:sz w:val="28"/>
          <w:szCs w:val="28"/>
        </w:rPr>
        <w:t xml:space="preserve"> 6100 für BMW und Top </w:t>
      </w:r>
      <w:proofErr w:type="spellStart"/>
      <w:r w:rsidRPr="00653A4E">
        <w:rPr>
          <w:rFonts w:ascii="Arial" w:hAnsi="Arial" w:cs="Arial"/>
          <w:sz w:val="28"/>
          <w:szCs w:val="28"/>
        </w:rPr>
        <w:t>Tec</w:t>
      </w:r>
      <w:proofErr w:type="spellEnd"/>
      <w:r w:rsidRPr="00653A4E">
        <w:rPr>
          <w:rFonts w:ascii="Arial" w:hAnsi="Arial" w:cs="Arial"/>
          <w:sz w:val="28"/>
          <w:szCs w:val="28"/>
        </w:rPr>
        <w:t xml:space="preserve"> 6200 für Volkswagen</w:t>
      </w:r>
    </w:p>
    <w:p w:rsidR="00653A4E" w:rsidRPr="00653A4E" w:rsidRDefault="00653A4E" w:rsidP="00653A4E">
      <w:pPr>
        <w:spacing w:line="360" w:lineRule="auto"/>
        <w:ind w:right="1984"/>
        <w:jc w:val="both"/>
        <w:rPr>
          <w:rFonts w:ascii="Arial" w:hAnsi="Arial" w:cs="Arial"/>
          <w:b/>
        </w:rPr>
      </w:pPr>
    </w:p>
    <w:p w:rsidR="00653A4E" w:rsidRPr="00653A4E" w:rsidRDefault="00653A4E" w:rsidP="00653A4E">
      <w:pPr>
        <w:spacing w:line="360" w:lineRule="auto"/>
        <w:ind w:right="1984"/>
        <w:jc w:val="both"/>
        <w:rPr>
          <w:rFonts w:ascii="Arial" w:hAnsi="Arial" w:cs="Arial"/>
          <w:b/>
        </w:rPr>
      </w:pPr>
      <w:r w:rsidRPr="00653A4E">
        <w:rPr>
          <w:rFonts w:ascii="Arial" w:hAnsi="Arial" w:cs="Arial"/>
          <w:b/>
        </w:rPr>
        <w:t xml:space="preserve">März 2017 – Immer effizientere Motoren benötigen immer effizientere Motoröle. Deswegen bringt LIQUI MOLY jetzt zwei Motoröle auf den Markt, die die neuesten Anforderungen von BMW und Volkswagen erfüllen: das Top </w:t>
      </w:r>
      <w:proofErr w:type="spellStart"/>
      <w:r w:rsidRPr="00653A4E">
        <w:rPr>
          <w:rFonts w:ascii="Arial" w:hAnsi="Arial" w:cs="Arial"/>
          <w:b/>
        </w:rPr>
        <w:t>Tec</w:t>
      </w:r>
      <w:proofErr w:type="spellEnd"/>
      <w:r w:rsidRPr="00653A4E">
        <w:rPr>
          <w:rFonts w:ascii="Arial" w:hAnsi="Arial" w:cs="Arial"/>
          <w:b/>
        </w:rPr>
        <w:t xml:space="preserve"> 6100 und das Top </w:t>
      </w:r>
      <w:proofErr w:type="spellStart"/>
      <w:r w:rsidRPr="00653A4E">
        <w:rPr>
          <w:rFonts w:ascii="Arial" w:hAnsi="Arial" w:cs="Arial"/>
          <w:b/>
        </w:rPr>
        <w:t>Tec</w:t>
      </w:r>
      <w:proofErr w:type="spellEnd"/>
      <w:r w:rsidRPr="00653A4E">
        <w:rPr>
          <w:rFonts w:ascii="Arial" w:hAnsi="Arial" w:cs="Arial"/>
          <w:b/>
        </w:rPr>
        <w:t xml:space="preserve"> 6200. Sie bedeuten einen Generationensprung in der Motoröltechnologie. </w:t>
      </w:r>
    </w:p>
    <w:p w:rsidR="00653A4E" w:rsidRPr="00653A4E" w:rsidRDefault="00653A4E" w:rsidP="00653A4E">
      <w:pPr>
        <w:spacing w:line="360" w:lineRule="auto"/>
        <w:ind w:right="1984"/>
        <w:jc w:val="both"/>
        <w:rPr>
          <w:rFonts w:ascii="Arial" w:hAnsi="Arial" w:cs="Arial"/>
        </w:rPr>
      </w:pPr>
    </w:p>
    <w:p w:rsidR="00653A4E" w:rsidRPr="00653A4E" w:rsidRDefault="00653A4E" w:rsidP="00653A4E">
      <w:pPr>
        <w:spacing w:line="360" w:lineRule="auto"/>
        <w:ind w:right="1984"/>
        <w:jc w:val="both"/>
        <w:rPr>
          <w:rFonts w:ascii="Arial" w:hAnsi="Arial" w:cs="Arial"/>
        </w:rPr>
      </w:pPr>
      <w:r w:rsidRPr="00653A4E">
        <w:rPr>
          <w:rFonts w:ascii="Arial" w:hAnsi="Arial" w:cs="Arial"/>
        </w:rPr>
        <w:t xml:space="preserve">Beide Öle wurden für die Euro-6-Abgasnorm entwickelt. Das bedeutet, dass sie dünnflüssiger als herkömmliche Öle sind. Je dünner das Öl ist, desto geringer ist sein innerer Widerstand im Motor. „Für die Autohersteller ist das eine von vielen Stellschrauben, um den Kraftstoffverbrauch und damit auch die Abgaswerte zu reduzieren“, erklärt Oliver Kuhn, stellvertretender Leiter des </w:t>
      </w:r>
      <w:proofErr w:type="spellStart"/>
      <w:r w:rsidRPr="00653A4E">
        <w:rPr>
          <w:rFonts w:ascii="Arial" w:hAnsi="Arial" w:cs="Arial"/>
        </w:rPr>
        <w:t>Öllabors</w:t>
      </w:r>
      <w:proofErr w:type="spellEnd"/>
      <w:r w:rsidRPr="00653A4E">
        <w:rPr>
          <w:rFonts w:ascii="Arial" w:hAnsi="Arial" w:cs="Arial"/>
        </w:rPr>
        <w:t xml:space="preserve"> von LIQUI MOLY. </w:t>
      </w:r>
    </w:p>
    <w:p w:rsidR="00653A4E" w:rsidRPr="00653A4E" w:rsidRDefault="00653A4E" w:rsidP="00653A4E">
      <w:pPr>
        <w:spacing w:line="360" w:lineRule="auto"/>
        <w:ind w:right="1984"/>
        <w:jc w:val="both"/>
        <w:rPr>
          <w:rFonts w:ascii="Arial" w:hAnsi="Arial" w:cs="Arial"/>
        </w:rPr>
      </w:pPr>
    </w:p>
    <w:p w:rsidR="00653A4E" w:rsidRPr="00653A4E" w:rsidRDefault="00653A4E" w:rsidP="00653A4E">
      <w:pPr>
        <w:spacing w:line="360" w:lineRule="auto"/>
        <w:ind w:right="1984"/>
        <w:jc w:val="both"/>
        <w:rPr>
          <w:rFonts w:ascii="Arial" w:hAnsi="Arial" w:cs="Arial"/>
        </w:rPr>
      </w:pPr>
      <w:r w:rsidRPr="00653A4E">
        <w:rPr>
          <w:rFonts w:ascii="Arial" w:hAnsi="Arial" w:cs="Arial"/>
        </w:rPr>
        <w:t xml:space="preserve">Das Top </w:t>
      </w:r>
      <w:proofErr w:type="spellStart"/>
      <w:r w:rsidRPr="00653A4E">
        <w:rPr>
          <w:rFonts w:ascii="Arial" w:hAnsi="Arial" w:cs="Arial"/>
        </w:rPr>
        <w:t>Tec</w:t>
      </w:r>
      <w:proofErr w:type="spellEnd"/>
      <w:r w:rsidRPr="00653A4E">
        <w:rPr>
          <w:rFonts w:ascii="Arial" w:hAnsi="Arial" w:cs="Arial"/>
        </w:rPr>
        <w:t xml:space="preserve"> 6100 erfüllt die BMW-Norm Longlife-12 FE und bewegt sich mit einer Viskosität von 0W-30 noch im gewohnten Bereich. Anders ist das beim Top </w:t>
      </w:r>
      <w:proofErr w:type="spellStart"/>
      <w:r w:rsidRPr="00653A4E">
        <w:rPr>
          <w:rFonts w:ascii="Arial" w:hAnsi="Arial" w:cs="Arial"/>
        </w:rPr>
        <w:t>Tec</w:t>
      </w:r>
      <w:proofErr w:type="spellEnd"/>
      <w:r w:rsidRPr="00653A4E">
        <w:rPr>
          <w:rFonts w:ascii="Arial" w:hAnsi="Arial" w:cs="Arial"/>
        </w:rPr>
        <w:t xml:space="preserve"> 6200 mit den VW-Freigaben 50800/50900. Es ist als 0W-20 ein besonders dünnflüssiges Öl. „Für Volkswagen ist das ein großer Sprung“, erklärt Oliver Kuhn, stellvertretender Leiter des </w:t>
      </w:r>
      <w:proofErr w:type="spellStart"/>
      <w:r w:rsidRPr="00653A4E">
        <w:rPr>
          <w:rFonts w:ascii="Arial" w:hAnsi="Arial" w:cs="Arial"/>
        </w:rPr>
        <w:t>Öllabors</w:t>
      </w:r>
      <w:proofErr w:type="spellEnd"/>
      <w:r w:rsidRPr="00653A4E">
        <w:rPr>
          <w:rFonts w:ascii="Arial" w:hAnsi="Arial" w:cs="Arial"/>
        </w:rPr>
        <w:t xml:space="preserve"> von LIQUI MOLY. So ist das Top </w:t>
      </w:r>
      <w:proofErr w:type="spellStart"/>
      <w:r w:rsidRPr="00653A4E">
        <w:rPr>
          <w:rFonts w:ascii="Arial" w:hAnsi="Arial" w:cs="Arial"/>
        </w:rPr>
        <w:t>Tec</w:t>
      </w:r>
      <w:proofErr w:type="spellEnd"/>
      <w:r w:rsidRPr="00653A4E">
        <w:rPr>
          <w:rFonts w:ascii="Arial" w:hAnsi="Arial" w:cs="Arial"/>
        </w:rPr>
        <w:t xml:space="preserve"> 6200 nicht zu vergleichen mit anderen Ölen, die ebenfalls dieselbe, niedrige Viskosität 0W-20 haben.</w:t>
      </w:r>
    </w:p>
    <w:p w:rsidR="00653A4E" w:rsidRPr="00653A4E" w:rsidRDefault="00653A4E" w:rsidP="00653A4E">
      <w:pPr>
        <w:spacing w:line="360" w:lineRule="auto"/>
        <w:ind w:right="1984"/>
        <w:jc w:val="both"/>
        <w:rPr>
          <w:rFonts w:ascii="Arial" w:hAnsi="Arial" w:cs="Arial"/>
        </w:rPr>
      </w:pPr>
    </w:p>
    <w:p w:rsidR="00653A4E" w:rsidRPr="00653A4E" w:rsidRDefault="00653A4E" w:rsidP="00653A4E">
      <w:pPr>
        <w:spacing w:line="360" w:lineRule="auto"/>
        <w:ind w:right="1984"/>
        <w:jc w:val="both"/>
        <w:rPr>
          <w:rFonts w:ascii="Arial" w:hAnsi="Arial" w:cs="Arial"/>
        </w:rPr>
      </w:pPr>
      <w:r w:rsidRPr="00653A4E">
        <w:rPr>
          <w:rFonts w:ascii="Arial" w:hAnsi="Arial" w:cs="Arial"/>
        </w:rPr>
        <w:t>„Die beiden neuen Top-</w:t>
      </w:r>
      <w:proofErr w:type="spellStart"/>
      <w:r w:rsidRPr="00653A4E">
        <w:rPr>
          <w:rFonts w:ascii="Arial" w:hAnsi="Arial" w:cs="Arial"/>
        </w:rPr>
        <w:t>Tec</w:t>
      </w:r>
      <w:proofErr w:type="spellEnd"/>
      <w:r w:rsidRPr="00653A4E">
        <w:rPr>
          <w:rFonts w:ascii="Arial" w:hAnsi="Arial" w:cs="Arial"/>
        </w:rPr>
        <w:t xml:space="preserve">-Öle sind spezielle Öle, die nur für spezielle Motoren geeignet sind. Sie sind nicht rückwärtskompatibel und dürfen auf keinen Fall in andere Motoren eingefüllt werden“, so Oliver Kuhn. Denn für diese Motoren sind die Öle zu dünnflüssig: </w:t>
      </w:r>
      <w:r w:rsidRPr="00653A4E">
        <w:rPr>
          <w:rFonts w:ascii="Arial" w:hAnsi="Arial" w:cs="Arial"/>
        </w:rPr>
        <w:lastRenderedPageBreak/>
        <w:t>Der Schmierfilm ist dadurch s</w:t>
      </w:r>
      <w:r w:rsidR="005974CA">
        <w:rPr>
          <w:rFonts w:ascii="Arial" w:hAnsi="Arial" w:cs="Arial"/>
        </w:rPr>
        <w:t>ehr dünn und es kann ein hoher</w:t>
      </w:r>
      <w:r w:rsidRPr="00653A4E">
        <w:rPr>
          <w:rFonts w:ascii="Arial" w:hAnsi="Arial" w:cs="Arial"/>
        </w:rPr>
        <w:t xml:space="preserve"> Motorenverschleiß entstehen. Um die Verwechslungsgefahr zu verringern, haben die neuen Öle eine andere Gestaltung als die übrigen Öle der Top-</w:t>
      </w:r>
      <w:proofErr w:type="spellStart"/>
      <w:r w:rsidRPr="00653A4E">
        <w:rPr>
          <w:rFonts w:ascii="Arial" w:hAnsi="Arial" w:cs="Arial"/>
        </w:rPr>
        <w:t>Tec</w:t>
      </w:r>
      <w:proofErr w:type="spellEnd"/>
      <w:r w:rsidRPr="00653A4E">
        <w:rPr>
          <w:rFonts w:ascii="Arial" w:hAnsi="Arial" w:cs="Arial"/>
        </w:rPr>
        <w:t>-Reihe von LIQUI MOLY. Außerdem tragen sie keine 4000er-Nummerierung wie alle bisherigen Top-</w:t>
      </w:r>
      <w:proofErr w:type="spellStart"/>
      <w:r w:rsidRPr="00653A4E">
        <w:rPr>
          <w:rFonts w:ascii="Arial" w:hAnsi="Arial" w:cs="Arial"/>
        </w:rPr>
        <w:t>Tec</w:t>
      </w:r>
      <w:proofErr w:type="spellEnd"/>
      <w:r w:rsidRPr="00653A4E">
        <w:rPr>
          <w:rFonts w:ascii="Arial" w:hAnsi="Arial" w:cs="Arial"/>
        </w:rPr>
        <w:t xml:space="preserve">-Öle, sondern sind die ersten Öle mit 6000er-Nummerierung. </w:t>
      </w:r>
    </w:p>
    <w:p w:rsidR="00653A4E" w:rsidRPr="00653A4E" w:rsidRDefault="00653A4E" w:rsidP="00653A4E">
      <w:pPr>
        <w:spacing w:line="360" w:lineRule="auto"/>
        <w:ind w:right="1984"/>
        <w:jc w:val="both"/>
        <w:rPr>
          <w:rFonts w:ascii="Arial" w:hAnsi="Arial" w:cs="Arial"/>
        </w:rPr>
      </w:pPr>
    </w:p>
    <w:p w:rsidR="00653A4E" w:rsidRPr="00653A4E" w:rsidRDefault="00653A4E" w:rsidP="00653A4E">
      <w:pPr>
        <w:spacing w:line="360" w:lineRule="auto"/>
        <w:ind w:right="1984"/>
        <w:jc w:val="both"/>
        <w:rPr>
          <w:rFonts w:ascii="Arial" w:hAnsi="Arial" w:cs="Arial"/>
        </w:rPr>
      </w:pPr>
      <w:r w:rsidRPr="00653A4E">
        <w:rPr>
          <w:rFonts w:ascii="Arial" w:hAnsi="Arial" w:cs="Arial"/>
        </w:rPr>
        <w:t xml:space="preserve">Aufpassen müssen nicht nur Autofahrer und Werkstatten beim Einsatz der neuen Öle, sondern auch LIQUI MOLY bei der Produktion. Denn in der Herstellung sind die neuen Öle besonders anspruchsvoll. „Das Mischen der neuen Öle ist ein hochpräziser Vorgang“, sagte Oliver Kuhn. Nur geringe Abweichungen von der Rezeptur und das </w:t>
      </w:r>
      <w:proofErr w:type="spellStart"/>
      <w:r w:rsidRPr="00653A4E">
        <w:rPr>
          <w:rFonts w:ascii="Arial" w:hAnsi="Arial" w:cs="Arial"/>
        </w:rPr>
        <w:t>angemischte</w:t>
      </w:r>
      <w:proofErr w:type="spellEnd"/>
      <w:r w:rsidRPr="00653A4E">
        <w:rPr>
          <w:rFonts w:ascii="Arial" w:hAnsi="Arial" w:cs="Arial"/>
        </w:rPr>
        <w:t xml:space="preserve"> Öl kann nicht mehr verwendet werden.</w:t>
      </w:r>
    </w:p>
    <w:p w:rsidR="00801207" w:rsidRPr="00A17915" w:rsidRDefault="00801207" w:rsidP="00653A4E">
      <w:pPr>
        <w:spacing w:line="360" w:lineRule="auto"/>
        <w:jc w:val="both"/>
        <w:rPr>
          <w:rFonts w:ascii="Arial" w:hAnsi="Arial" w:cs="Arial"/>
        </w:rPr>
      </w:pPr>
    </w:p>
    <w:p w:rsidR="00934915" w:rsidRPr="00A17915" w:rsidRDefault="00934915" w:rsidP="00653A4E">
      <w:pPr>
        <w:keepNext/>
        <w:keepLines/>
        <w:spacing w:line="360" w:lineRule="auto"/>
        <w:ind w:right="1985"/>
        <w:jc w:val="both"/>
        <w:rPr>
          <w:rFonts w:ascii="Arial" w:hAnsi="Arial" w:cs="Arial"/>
          <w:b/>
          <w:bCs/>
        </w:rPr>
      </w:pPr>
    </w:p>
    <w:p w:rsidR="00484350" w:rsidRPr="00A17915" w:rsidRDefault="00484350" w:rsidP="00484350">
      <w:pPr>
        <w:spacing w:line="360" w:lineRule="auto"/>
        <w:ind w:right="1842"/>
        <w:rPr>
          <w:rFonts w:ascii="Arial" w:hAnsi="Arial" w:cs="Arial"/>
          <w:b/>
          <w:bCs/>
        </w:rPr>
      </w:pPr>
      <w:r w:rsidRPr="00A17915">
        <w:rPr>
          <w:rFonts w:ascii="Arial" w:hAnsi="Arial" w:cs="Arial"/>
          <w:b/>
          <w:bCs/>
        </w:rPr>
        <w:t>Über LIQUI MOLY</w:t>
      </w:r>
    </w:p>
    <w:p w:rsidR="00484350" w:rsidRPr="00A17915" w:rsidRDefault="00484350" w:rsidP="00484350">
      <w:pPr>
        <w:spacing w:line="360" w:lineRule="auto"/>
        <w:ind w:right="1842"/>
        <w:jc w:val="both"/>
        <w:rPr>
          <w:rFonts w:ascii="Arial" w:hAnsi="Arial" w:cs="Arial"/>
        </w:rPr>
      </w:pPr>
      <w:r w:rsidRPr="00A17915">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A17915">
        <w:rPr>
          <w:rFonts w:ascii="Arial" w:hAnsi="Arial" w:cs="Arial"/>
        </w:rPr>
        <w:t>Ölmarke</w:t>
      </w:r>
      <w:proofErr w:type="spellEnd"/>
      <w:r w:rsidRPr="00A17915">
        <w:rPr>
          <w:rFonts w:ascii="Arial" w:hAnsi="Arial" w:cs="Arial"/>
        </w:rPr>
        <w:t xml:space="preserve"> gewählt. </w:t>
      </w:r>
      <w:r w:rsidR="00CE7EB6" w:rsidRPr="00A17915">
        <w:rPr>
          <w:rFonts w:ascii="Arial" w:hAnsi="Arial" w:cs="Arial"/>
        </w:rPr>
        <w:t>Das von Inhaber Ernst Prost geführte Unternehmen verkauft seine Produkte in über 120 Ländern und erwirtschaftete im vergangenen Jahr einen Umsatz von 489 Mio. Euro.</w:t>
      </w:r>
    </w:p>
    <w:p w:rsidR="005A45DF" w:rsidRPr="00A17915" w:rsidRDefault="005A45DF" w:rsidP="00484350">
      <w:pPr>
        <w:spacing w:line="360" w:lineRule="auto"/>
        <w:rPr>
          <w:rFonts w:ascii="Arial" w:hAnsi="Arial" w:cs="Arial"/>
        </w:rPr>
      </w:pPr>
    </w:p>
    <w:p w:rsidR="00653A4E" w:rsidRPr="00A17915" w:rsidRDefault="00653A4E">
      <w:pPr>
        <w:rPr>
          <w:rFonts w:ascii="Arial" w:hAnsi="Arial" w:cs="Arial"/>
        </w:rPr>
      </w:pPr>
      <w:r w:rsidRPr="00A17915">
        <w:rPr>
          <w:rFonts w:ascii="Arial" w:hAnsi="Arial" w:cs="Arial"/>
        </w:rPr>
        <w:br w:type="page"/>
      </w:r>
    </w:p>
    <w:p w:rsidR="0040430D" w:rsidRPr="00A17915" w:rsidRDefault="0040430D" w:rsidP="00484350">
      <w:pPr>
        <w:spacing w:line="360" w:lineRule="auto"/>
        <w:rPr>
          <w:rFonts w:ascii="Arial" w:hAnsi="Arial" w:cs="Arial"/>
        </w:rPr>
      </w:pPr>
    </w:p>
    <w:p w:rsidR="0040430D" w:rsidRPr="00A17915" w:rsidRDefault="0040430D" w:rsidP="00484350">
      <w:pPr>
        <w:autoSpaceDE w:val="0"/>
        <w:autoSpaceDN w:val="0"/>
        <w:adjustRightInd w:val="0"/>
        <w:spacing w:line="360" w:lineRule="auto"/>
        <w:ind w:right="2052"/>
        <w:jc w:val="both"/>
        <w:rPr>
          <w:rFonts w:ascii="Arial" w:hAnsi="Arial" w:cs="Arial"/>
          <w:b/>
        </w:rPr>
      </w:pPr>
      <w:r w:rsidRPr="00A17915">
        <w:rPr>
          <w:rFonts w:ascii="Arial" w:hAnsi="Arial" w:cs="Arial"/>
          <w:b/>
        </w:rPr>
        <w:t>Weitere Informationen erhalten Sie bei</w:t>
      </w:r>
    </w:p>
    <w:p w:rsidR="0040430D" w:rsidRPr="00A17915" w:rsidRDefault="0040430D" w:rsidP="00484350">
      <w:pPr>
        <w:autoSpaceDE w:val="0"/>
        <w:autoSpaceDN w:val="0"/>
        <w:adjustRightInd w:val="0"/>
        <w:spacing w:line="360" w:lineRule="auto"/>
        <w:ind w:right="2053"/>
        <w:jc w:val="both"/>
        <w:rPr>
          <w:rFonts w:ascii="Arial" w:hAnsi="Arial" w:cs="Arial"/>
        </w:rPr>
      </w:pPr>
      <w:r w:rsidRPr="00A17915">
        <w:rPr>
          <w:rFonts w:ascii="Arial" w:hAnsi="Arial" w:cs="Arial"/>
        </w:rPr>
        <w:t>LIQUI MOLY GmbH</w:t>
      </w:r>
    </w:p>
    <w:p w:rsidR="0040430D" w:rsidRPr="00A17915" w:rsidRDefault="0040430D" w:rsidP="00484350">
      <w:pPr>
        <w:autoSpaceDE w:val="0"/>
        <w:autoSpaceDN w:val="0"/>
        <w:adjustRightInd w:val="0"/>
        <w:spacing w:line="360" w:lineRule="auto"/>
        <w:ind w:right="2053"/>
        <w:jc w:val="both"/>
        <w:rPr>
          <w:rFonts w:ascii="Arial" w:hAnsi="Arial" w:cs="Arial"/>
        </w:rPr>
      </w:pPr>
      <w:r w:rsidRPr="00A17915">
        <w:rPr>
          <w:rFonts w:ascii="Arial" w:hAnsi="Arial" w:cs="Arial"/>
        </w:rPr>
        <w:t xml:space="preserve">Tobias </w:t>
      </w:r>
      <w:r w:rsidR="00F65BCE" w:rsidRPr="00A17915">
        <w:rPr>
          <w:rFonts w:ascii="Arial" w:hAnsi="Arial" w:cs="Arial"/>
        </w:rPr>
        <w:t>Gerstlauer</w:t>
      </w:r>
    </w:p>
    <w:p w:rsidR="0040430D" w:rsidRPr="00A17915" w:rsidRDefault="0040430D" w:rsidP="00484350">
      <w:pPr>
        <w:autoSpaceDE w:val="0"/>
        <w:autoSpaceDN w:val="0"/>
        <w:adjustRightInd w:val="0"/>
        <w:spacing w:line="360" w:lineRule="auto"/>
        <w:ind w:right="2053"/>
        <w:jc w:val="both"/>
        <w:rPr>
          <w:rFonts w:ascii="Arial" w:hAnsi="Arial" w:cs="Arial"/>
        </w:rPr>
      </w:pPr>
      <w:r w:rsidRPr="00A17915">
        <w:rPr>
          <w:rFonts w:ascii="Arial" w:hAnsi="Arial" w:cs="Arial"/>
        </w:rPr>
        <w:t xml:space="preserve">Leiter Öffentlichkeitsarbeit </w:t>
      </w:r>
      <w:r w:rsidR="002D0B31" w:rsidRPr="00A17915">
        <w:rPr>
          <w:rFonts w:ascii="Arial" w:hAnsi="Arial" w:cs="Arial"/>
        </w:rPr>
        <w:t>D/A/CH</w:t>
      </w:r>
    </w:p>
    <w:p w:rsidR="0040430D" w:rsidRPr="00A17915" w:rsidRDefault="0040430D" w:rsidP="00484350">
      <w:pPr>
        <w:autoSpaceDE w:val="0"/>
        <w:autoSpaceDN w:val="0"/>
        <w:adjustRightInd w:val="0"/>
        <w:spacing w:line="360" w:lineRule="auto"/>
        <w:ind w:right="2053"/>
        <w:jc w:val="both"/>
        <w:rPr>
          <w:rFonts w:ascii="Arial" w:hAnsi="Arial" w:cs="Arial"/>
        </w:rPr>
      </w:pPr>
      <w:proofErr w:type="spellStart"/>
      <w:r w:rsidRPr="00A17915">
        <w:rPr>
          <w:rFonts w:ascii="Arial" w:hAnsi="Arial" w:cs="Arial"/>
        </w:rPr>
        <w:t>Jerg</w:t>
      </w:r>
      <w:proofErr w:type="spellEnd"/>
      <w:r w:rsidRPr="00A17915">
        <w:rPr>
          <w:rFonts w:ascii="Arial" w:hAnsi="Arial" w:cs="Arial"/>
        </w:rPr>
        <w:t>-Wieland-Str. 4</w:t>
      </w:r>
    </w:p>
    <w:p w:rsidR="0040430D" w:rsidRPr="00A17915" w:rsidRDefault="0040430D" w:rsidP="00484350">
      <w:pPr>
        <w:autoSpaceDE w:val="0"/>
        <w:autoSpaceDN w:val="0"/>
        <w:adjustRightInd w:val="0"/>
        <w:spacing w:line="360" w:lineRule="auto"/>
        <w:ind w:right="2053"/>
        <w:jc w:val="both"/>
        <w:rPr>
          <w:rFonts w:ascii="Arial" w:hAnsi="Arial" w:cs="Arial"/>
        </w:rPr>
      </w:pPr>
      <w:r w:rsidRPr="00A17915">
        <w:rPr>
          <w:rFonts w:ascii="Arial" w:hAnsi="Arial" w:cs="Arial"/>
        </w:rPr>
        <w:t>89081 Ulm-Lehr</w:t>
      </w:r>
    </w:p>
    <w:p w:rsidR="0040430D" w:rsidRPr="00A17915" w:rsidRDefault="0040430D" w:rsidP="00484350">
      <w:pPr>
        <w:autoSpaceDE w:val="0"/>
        <w:autoSpaceDN w:val="0"/>
        <w:adjustRightInd w:val="0"/>
        <w:spacing w:line="360" w:lineRule="auto"/>
        <w:ind w:right="2053"/>
        <w:jc w:val="both"/>
        <w:rPr>
          <w:rFonts w:ascii="Arial" w:hAnsi="Arial" w:cs="Arial"/>
        </w:rPr>
      </w:pPr>
      <w:r w:rsidRPr="00A17915">
        <w:rPr>
          <w:rFonts w:ascii="Arial" w:hAnsi="Arial" w:cs="Arial"/>
        </w:rPr>
        <w:t>Fon: +49 (0)731/1420-890</w:t>
      </w:r>
    </w:p>
    <w:p w:rsidR="0040430D" w:rsidRPr="00A17915" w:rsidRDefault="0040430D" w:rsidP="00484350">
      <w:pPr>
        <w:autoSpaceDE w:val="0"/>
        <w:autoSpaceDN w:val="0"/>
        <w:adjustRightInd w:val="0"/>
        <w:spacing w:line="360" w:lineRule="auto"/>
        <w:ind w:right="2053"/>
        <w:jc w:val="both"/>
        <w:rPr>
          <w:rFonts w:ascii="Arial" w:hAnsi="Arial" w:cs="Arial"/>
        </w:rPr>
      </w:pPr>
      <w:r w:rsidRPr="00A17915">
        <w:rPr>
          <w:rFonts w:ascii="Arial" w:hAnsi="Arial" w:cs="Arial"/>
        </w:rPr>
        <w:t>Fax: +49 (0)731/1420-82</w:t>
      </w:r>
    </w:p>
    <w:p w:rsidR="0040430D" w:rsidRPr="00A17915" w:rsidRDefault="0040430D" w:rsidP="00484350">
      <w:pPr>
        <w:spacing w:line="360" w:lineRule="auto"/>
        <w:rPr>
          <w:rFonts w:ascii="Arial" w:hAnsi="Arial" w:cs="Arial"/>
        </w:rPr>
      </w:pPr>
      <w:r w:rsidRPr="00A17915">
        <w:rPr>
          <w:rFonts w:ascii="Arial" w:hAnsi="Arial" w:cs="Arial"/>
        </w:rPr>
        <w:t>Tobias.</w:t>
      </w:r>
      <w:r w:rsidR="00F65BCE" w:rsidRPr="00A17915">
        <w:rPr>
          <w:rFonts w:ascii="Arial" w:hAnsi="Arial" w:cs="Arial"/>
        </w:rPr>
        <w:t>Gerstlauer</w:t>
      </w:r>
      <w:r w:rsidRPr="00A17915">
        <w:rPr>
          <w:rFonts w:ascii="Arial" w:hAnsi="Arial" w:cs="Arial"/>
        </w:rPr>
        <w:t>@liqui-moly.de</w:t>
      </w:r>
    </w:p>
    <w:sectPr w:rsidR="0040430D" w:rsidRPr="00A17915">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67393">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3D1264"/>
    <w:rsid w:val="0040430D"/>
    <w:rsid w:val="0046357E"/>
    <w:rsid w:val="00467393"/>
    <w:rsid w:val="00484350"/>
    <w:rsid w:val="00493A27"/>
    <w:rsid w:val="004A418D"/>
    <w:rsid w:val="004B378E"/>
    <w:rsid w:val="004F50E1"/>
    <w:rsid w:val="005808EA"/>
    <w:rsid w:val="005919C9"/>
    <w:rsid w:val="005974CA"/>
    <w:rsid w:val="005A45DF"/>
    <w:rsid w:val="00614549"/>
    <w:rsid w:val="0064124A"/>
    <w:rsid w:val="00653A4E"/>
    <w:rsid w:val="00677650"/>
    <w:rsid w:val="006B002E"/>
    <w:rsid w:val="006B12A8"/>
    <w:rsid w:val="006C5E10"/>
    <w:rsid w:val="006F28C3"/>
    <w:rsid w:val="00730A91"/>
    <w:rsid w:val="00767BB0"/>
    <w:rsid w:val="00801207"/>
    <w:rsid w:val="008B15DD"/>
    <w:rsid w:val="008E3CD1"/>
    <w:rsid w:val="00934915"/>
    <w:rsid w:val="009640E3"/>
    <w:rsid w:val="009C1FDC"/>
    <w:rsid w:val="009C3944"/>
    <w:rsid w:val="00A17915"/>
    <w:rsid w:val="00A54CED"/>
    <w:rsid w:val="00AA7AF8"/>
    <w:rsid w:val="00B77095"/>
    <w:rsid w:val="00B87BF5"/>
    <w:rsid w:val="00BA52B6"/>
    <w:rsid w:val="00BD2739"/>
    <w:rsid w:val="00C26157"/>
    <w:rsid w:val="00C50DB9"/>
    <w:rsid w:val="00C71B54"/>
    <w:rsid w:val="00CA032E"/>
    <w:rsid w:val="00CE7EB6"/>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2645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6</cp:revision>
  <dcterms:created xsi:type="dcterms:W3CDTF">2017-02-20T13:10:00Z</dcterms:created>
  <dcterms:modified xsi:type="dcterms:W3CDTF">2017-03-09T08:12:00Z</dcterms:modified>
</cp:coreProperties>
</file>