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6F4A" w14:textId="77777777" w:rsidR="00AA7AF8" w:rsidRPr="00F1648E" w:rsidRDefault="00AA7AF8" w:rsidP="005A45DF">
      <w:pPr>
        <w:jc w:val="both"/>
        <w:rPr>
          <w:rFonts w:ascii="Arial" w:hAnsi="Arial" w:cs="Arial"/>
          <w:sz w:val="22"/>
          <w:szCs w:val="22"/>
        </w:rPr>
      </w:pPr>
    </w:p>
    <w:p w14:paraId="5F6C85F5" w14:textId="1A09DD85" w:rsidR="00267A24" w:rsidRPr="00F1648E" w:rsidRDefault="00D95A9A" w:rsidP="00267A24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LIQUI MOLY schlüpft unter das Dach der Würth-Gruppe</w:t>
      </w:r>
    </w:p>
    <w:p w14:paraId="615BEA15" w14:textId="77777777" w:rsidR="00267A24" w:rsidRPr="00F1648E" w:rsidRDefault="00267A24" w:rsidP="00267A24">
      <w:pPr>
        <w:spacing w:line="360" w:lineRule="auto"/>
        <w:ind w:right="1842"/>
        <w:jc w:val="both"/>
        <w:rPr>
          <w:rFonts w:ascii="Arial" w:hAnsi="Arial" w:cs="Arial"/>
        </w:rPr>
      </w:pPr>
    </w:p>
    <w:p w14:paraId="1E301EEB" w14:textId="20D5490E" w:rsidR="00267A24" w:rsidRPr="00F1648E" w:rsidRDefault="00D92070" w:rsidP="00D92070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Ernst Prost verkauft seine Unternehmensgruppe an den milliardenschweren Mischkonzern</w:t>
      </w:r>
    </w:p>
    <w:p w14:paraId="371ED771" w14:textId="77777777" w:rsidR="00267A24" w:rsidRPr="00F1648E" w:rsidRDefault="00267A24" w:rsidP="00267A24">
      <w:pPr>
        <w:spacing w:line="360" w:lineRule="auto"/>
        <w:ind w:right="1842"/>
        <w:jc w:val="both"/>
        <w:rPr>
          <w:rFonts w:ascii="Arial" w:hAnsi="Arial" w:cs="Arial"/>
        </w:rPr>
      </w:pPr>
    </w:p>
    <w:p w14:paraId="754F3823" w14:textId="3A9F7219" w:rsidR="00D92070" w:rsidRDefault="00267A24" w:rsidP="009744FB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Dezember </w:t>
      </w:r>
      <w:r w:rsidRPr="00F1648E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7</w:t>
      </w:r>
      <w:r w:rsidRPr="00F1648E">
        <w:rPr>
          <w:rFonts w:ascii="Arial" w:hAnsi="Arial" w:cs="Arial"/>
          <w:b/>
        </w:rPr>
        <w:t xml:space="preserve"> – </w:t>
      </w:r>
      <w:r w:rsidR="00D92070">
        <w:rPr>
          <w:rFonts w:ascii="Arial" w:hAnsi="Arial" w:cs="Arial"/>
          <w:b/>
        </w:rPr>
        <w:t xml:space="preserve">LIQUI MOLY bekommt einen neuen Eigentümer. Zum Jahreswechsel verkauft der geschäftsführende Gesellschafter Ernst Prost seine Unternehmensanteile an die Würth-Gruppe. „Damit stelle ich </w:t>
      </w:r>
      <w:r w:rsidR="009744FB">
        <w:rPr>
          <w:rFonts w:ascii="Arial" w:hAnsi="Arial" w:cs="Arial"/>
          <w:b/>
        </w:rPr>
        <w:t xml:space="preserve">den Fortbestand von </w:t>
      </w:r>
      <w:r w:rsidR="00D92070">
        <w:rPr>
          <w:rFonts w:ascii="Arial" w:hAnsi="Arial" w:cs="Arial"/>
          <w:b/>
        </w:rPr>
        <w:t xml:space="preserve">LIQUI MOLY und </w:t>
      </w:r>
      <w:proofErr w:type="spellStart"/>
      <w:r w:rsidR="00D92070">
        <w:rPr>
          <w:rFonts w:ascii="Arial" w:hAnsi="Arial" w:cs="Arial"/>
          <w:b/>
        </w:rPr>
        <w:t>Méguin</w:t>
      </w:r>
      <w:proofErr w:type="spellEnd"/>
      <w:r w:rsidR="00D92070">
        <w:rPr>
          <w:rFonts w:ascii="Arial" w:hAnsi="Arial" w:cs="Arial"/>
          <w:b/>
        </w:rPr>
        <w:t xml:space="preserve"> </w:t>
      </w:r>
      <w:r w:rsidR="009744FB">
        <w:rPr>
          <w:rFonts w:ascii="Arial" w:hAnsi="Arial" w:cs="Arial"/>
          <w:b/>
        </w:rPr>
        <w:t>für eine Zeit sicher, wenn ich selbst einmal nicht mehr am Steuerrad stehen sollte“, so Ernst Prost. Er bleibt weiter Geschäftsführer des Unternehmensverbunds.</w:t>
      </w:r>
    </w:p>
    <w:p w14:paraId="37C66DCA" w14:textId="77777777" w:rsidR="00D92070" w:rsidRDefault="00D92070" w:rsidP="00D92070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14:paraId="545222A1" w14:textId="78084B6C" w:rsidR="00267A24" w:rsidRDefault="009744FB" w:rsidP="009744FB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LIQUI MOLY steht kerngesund da: hohe Eigenkapitalquote und auch in diesem Jahr wieder ein neuer Umsatzrekord. „Ich wollte in aller Ruhe Vorsorge treffen, wenn es uns gut geht und </w:t>
      </w:r>
      <w:r w:rsidR="001A208D">
        <w:rPr>
          <w:rFonts w:ascii="Arial" w:hAnsi="Arial" w:cs="Arial"/>
        </w:rPr>
        <w:t xml:space="preserve">wir </w:t>
      </w:r>
      <w:r>
        <w:rPr>
          <w:rFonts w:ascii="Arial" w:hAnsi="Arial" w:cs="Arial"/>
        </w:rPr>
        <w:t>nicht unter widrigen Bedingungen entscheiden müssen“, sagte Ernst Prost.</w:t>
      </w:r>
    </w:p>
    <w:p w14:paraId="77BDBEB7" w14:textId="77777777" w:rsidR="009744FB" w:rsidRDefault="009744FB" w:rsidP="009744FB">
      <w:pPr>
        <w:spacing w:line="360" w:lineRule="auto"/>
        <w:ind w:right="1842"/>
        <w:jc w:val="both"/>
        <w:rPr>
          <w:rFonts w:ascii="Arial" w:hAnsi="Arial" w:cs="Arial"/>
        </w:rPr>
      </w:pPr>
    </w:p>
    <w:p w14:paraId="531EA0E8" w14:textId="02B7D4F9" w:rsidR="009744FB" w:rsidRDefault="009744FB" w:rsidP="00615EDB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Zur Würth-Gruppe besteht eine lange Beziehung. Seit fast 20 Jahren ist die Würth-Gruppe stiller Teilhaber bei LIQUI MOLY – schon damals eine Absicherung gegen Unwägbarkeiten. </w:t>
      </w:r>
      <w:r w:rsidR="0064047B">
        <w:rPr>
          <w:rFonts w:ascii="Arial" w:hAnsi="Arial" w:cs="Arial"/>
        </w:rPr>
        <w:t xml:space="preserve">Zwar ist die Würth-Gruppe mit über 70.000 Mitarbeitern und </w:t>
      </w:r>
      <w:r w:rsidR="00615EDB">
        <w:rPr>
          <w:rFonts w:ascii="Arial" w:hAnsi="Arial" w:cs="Arial"/>
        </w:rPr>
        <w:t>12,5</w:t>
      </w:r>
      <w:bookmarkStart w:id="0" w:name="_GoBack"/>
      <w:bookmarkEnd w:id="0"/>
      <w:r w:rsidR="0064047B">
        <w:rPr>
          <w:rFonts w:ascii="Arial" w:hAnsi="Arial" w:cs="Arial"/>
        </w:rPr>
        <w:t xml:space="preserve"> Mrd. Euro Umsatz ungleich größer als LIQUI MOLY, aber sie ist ebenfalls ein Familienunternehmen. Ernst Prost: „Deswegen weiß ich LIQUI MOLY und </w:t>
      </w:r>
      <w:proofErr w:type="spellStart"/>
      <w:r w:rsidR="0064047B">
        <w:rPr>
          <w:rFonts w:ascii="Arial" w:hAnsi="Arial" w:cs="Arial"/>
        </w:rPr>
        <w:t>Méguin</w:t>
      </w:r>
      <w:proofErr w:type="spellEnd"/>
      <w:r w:rsidR="0064047B">
        <w:rPr>
          <w:rFonts w:ascii="Arial" w:hAnsi="Arial" w:cs="Arial"/>
        </w:rPr>
        <w:t xml:space="preserve"> bei der Würth-Gruppe in guten Händen.“</w:t>
      </w:r>
    </w:p>
    <w:p w14:paraId="1A793645" w14:textId="77777777" w:rsidR="009744FB" w:rsidRDefault="009744FB" w:rsidP="009744FB">
      <w:pPr>
        <w:spacing w:line="360" w:lineRule="auto"/>
        <w:ind w:right="1842"/>
        <w:jc w:val="both"/>
        <w:rPr>
          <w:rFonts w:ascii="Arial" w:hAnsi="Arial" w:cs="Arial"/>
        </w:rPr>
      </w:pPr>
    </w:p>
    <w:p w14:paraId="2EB27A3A" w14:textId="4CC905CD" w:rsidR="009744FB" w:rsidRDefault="0064047B" w:rsidP="001A208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>Abgesehen von dem Eigentümerwechsel im Hintergrund ändert sich nichts. LIQUI MOLY bleibt ein eigenständiges Unternehmen innerha</w:t>
      </w:r>
      <w:r w:rsidR="001A208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b der Würth-Gruppe, Ernst Prost bleibt Geschäftsführer und auch für die Beschäftigten ändert sich nichts. </w:t>
      </w:r>
      <w:r w:rsidR="009744FB">
        <w:rPr>
          <w:rFonts w:ascii="Arial" w:hAnsi="Arial" w:cs="Arial"/>
        </w:rPr>
        <w:t xml:space="preserve">„Wer mich kennt, weiß, </w:t>
      </w:r>
      <w:r w:rsidR="009744FB">
        <w:rPr>
          <w:rFonts w:ascii="Arial" w:hAnsi="Arial" w:cs="Arial"/>
        </w:rPr>
        <w:lastRenderedPageBreak/>
        <w:t>dass bei mir die Mitunternehmer im V</w:t>
      </w:r>
      <w:r>
        <w:rPr>
          <w:rFonts w:ascii="Arial" w:hAnsi="Arial" w:cs="Arial"/>
        </w:rPr>
        <w:t>ordergrund stehen“, so Ernst Prost. „Es wäre ja auch unsinnig, am Erfolgskurs der letzten Jahre etwas zu ändern. Es geht genauso weiter wie bisher – nur eben unter einem größeren Dach, das mehr Schutz bietet.“</w:t>
      </w:r>
    </w:p>
    <w:p w14:paraId="10C4B214" w14:textId="77777777" w:rsidR="009744FB" w:rsidRDefault="009744FB" w:rsidP="009744FB">
      <w:pPr>
        <w:spacing w:line="360" w:lineRule="auto"/>
        <w:ind w:right="1842"/>
        <w:jc w:val="both"/>
        <w:rPr>
          <w:rFonts w:ascii="Arial" w:hAnsi="Arial" w:cs="Arial"/>
        </w:rPr>
      </w:pPr>
    </w:p>
    <w:p w14:paraId="36A28A8C" w14:textId="77777777" w:rsidR="00791CD3" w:rsidRDefault="00791CD3" w:rsidP="00791CD3">
      <w:pPr>
        <w:rPr>
          <w:rFonts w:ascii="Arial" w:hAnsi="Arial" w:cs="Arial"/>
        </w:rPr>
      </w:pPr>
    </w:p>
    <w:p w14:paraId="3F950344" w14:textId="77777777" w:rsidR="0064047B" w:rsidRDefault="0064047B" w:rsidP="00791CD3"/>
    <w:p w14:paraId="2B00C084" w14:textId="77777777" w:rsidR="00934915" w:rsidRPr="00F1648E" w:rsidRDefault="00934915" w:rsidP="004D2A51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</w:rPr>
      </w:pPr>
    </w:p>
    <w:p w14:paraId="56E642EC" w14:textId="77777777" w:rsidR="00C21052" w:rsidRPr="00965678" w:rsidRDefault="00C21052" w:rsidP="00C21052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5AA22FB3" w14:textId="77777777" w:rsidR="00C21052" w:rsidRPr="00965678" w:rsidRDefault="00C21052" w:rsidP="00C21052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Das von Inhaber Ernst Prost geführte Unternehmen verkauft seine Produkte in über 120 Ländern und erwirtschaftete im vergangenen Jahr einen Umsatz von 489 Mio. Euro.</w:t>
      </w:r>
    </w:p>
    <w:p w14:paraId="1B0CC94F" w14:textId="77777777" w:rsidR="0040430D" w:rsidRDefault="0040430D" w:rsidP="00484350">
      <w:pPr>
        <w:spacing w:line="360" w:lineRule="auto"/>
        <w:rPr>
          <w:rFonts w:ascii="Arial" w:hAnsi="Arial" w:cs="Arial"/>
        </w:rPr>
      </w:pPr>
    </w:p>
    <w:p w14:paraId="081A946E" w14:textId="77777777" w:rsidR="0064765E" w:rsidRPr="00F1648E" w:rsidRDefault="0064765E" w:rsidP="00484350">
      <w:pPr>
        <w:spacing w:line="360" w:lineRule="auto"/>
        <w:rPr>
          <w:rFonts w:ascii="Arial" w:hAnsi="Arial" w:cs="Arial"/>
        </w:rPr>
      </w:pPr>
    </w:p>
    <w:p w14:paraId="5493A906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3FC83667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14:paraId="7EDBE47B" w14:textId="340E0E0C" w:rsidR="0040430D" w:rsidRPr="00F1648E" w:rsidRDefault="00D92070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</w:rPr>
        <w:t>Peter Szarafinski</w:t>
      </w:r>
    </w:p>
    <w:p w14:paraId="54D9456F" w14:textId="4B16BCF8" w:rsidR="0040430D" w:rsidRPr="00F1648E" w:rsidRDefault="0040430D" w:rsidP="00D9207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 xml:space="preserve">Leiter Öffentlichkeitsarbeit </w:t>
      </w:r>
      <w:r w:rsidR="00D92070">
        <w:rPr>
          <w:rFonts w:ascii="Arial" w:hAnsi="Arial" w:cs="Arial"/>
        </w:rPr>
        <w:t>international</w:t>
      </w:r>
    </w:p>
    <w:p w14:paraId="2E498BD1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14:paraId="56859842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14:paraId="5E2EF2D1" w14:textId="6F4553F3" w:rsidR="0040430D" w:rsidRPr="00F1648E" w:rsidRDefault="0040430D" w:rsidP="00D9207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</w:t>
      </w:r>
      <w:r w:rsidR="00D92070">
        <w:rPr>
          <w:rFonts w:ascii="Arial" w:hAnsi="Arial" w:cs="Arial"/>
        </w:rPr>
        <w:t>189</w:t>
      </w:r>
    </w:p>
    <w:p w14:paraId="4A2629C5" w14:textId="77777777" w:rsidR="0040430D" w:rsidRPr="00F1648E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14:paraId="351D4F59" w14:textId="497B7954" w:rsidR="0040430D" w:rsidRPr="00F1648E" w:rsidRDefault="00D92070" w:rsidP="004843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peter.szarafinski</w:t>
      </w:r>
      <w:r w:rsidR="0040430D" w:rsidRPr="00F1648E">
        <w:rPr>
          <w:rFonts w:ascii="Arial" w:hAnsi="Arial" w:cs="Arial"/>
        </w:rPr>
        <w:t>@liqui-moly.de</w:t>
      </w:r>
    </w:p>
    <w:sectPr w:rsidR="0040430D" w:rsidRPr="00F16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5AD35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11675">
      <w:rPr>
        <w:rStyle w:val="Seitenzahl"/>
        <w:noProof/>
      </w:rPr>
      <w:t>2</w:t>
    </w:r>
    <w:r>
      <w:rPr>
        <w:rStyle w:val="Seitenzahl"/>
      </w:rPr>
      <w:fldChar w:fldCharType="end"/>
    </w:r>
  </w:p>
  <w:p w14:paraId="05726FCC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6B6E1" w14:textId="77777777"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9A914" w14:textId="77777777"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3054B89B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86408" w14:textId="77777777" w:rsidR="00310899" w:rsidRDefault="003108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32144"/>
    <w:rsid w:val="00086DFE"/>
    <w:rsid w:val="000B64E7"/>
    <w:rsid w:val="000E51FA"/>
    <w:rsid w:val="000F20C7"/>
    <w:rsid w:val="00101153"/>
    <w:rsid w:val="001164E5"/>
    <w:rsid w:val="001224F7"/>
    <w:rsid w:val="00143E48"/>
    <w:rsid w:val="00194ACB"/>
    <w:rsid w:val="00195E6B"/>
    <w:rsid w:val="001A208D"/>
    <w:rsid w:val="001B135F"/>
    <w:rsid w:val="001F6B10"/>
    <w:rsid w:val="00253914"/>
    <w:rsid w:val="00267A24"/>
    <w:rsid w:val="00276BDD"/>
    <w:rsid w:val="00292052"/>
    <w:rsid w:val="002A3A55"/>
    <w:rsid w:val="002D0B31"/>
    <w:rsid w:val="002D0EB0"/>
    <w:rsid w:val="0030271C"/>
    <w:rsid w:val="00310899"/>
    <w:rsid w:val="00355275"/>
    <w:rsid w:val="003A5025"/>
    <w:rsid w:val="003B4B0A"/>
    <w:rsid w:val="003D1264"/>
    <w:rsid w:val="003D765C"/>
    <w:rsid w:val="003F2477"/>
    <w:rsid w:val="0040430D"/>
    <w:rsid w:val="004337A4"/>
    <w:rsid w:val="00437847"/>
    <w:rsid w:val="0046357E"/>
    <w:rsid w:val="00484350"/>
    <w:rsid w:val="00493A27"/>
    <w:rsid w:val="004A418D"/>
    <w:rsid w:val="004B378E"/>
    <w:rsid w:val="004D2A51"/>
    <w:rsid w:val="004E5F29"/>
    <w:rsid w:val="004F50E1"/>
    <w:rsid w:val="005527BD"/>
    <w:rsid w:val="00554B43"/>
    <w:rsid w:val="0055683A"/>
    <w:rsid w:val="00556D6C"/>
    <w:rsid w:val="00570D0A"/>
    <w:rsid w:val="005808EA"/>
    <w:rsid w:val="005919C9"/>
    <w:rsid w:val="005A45DF"/>
    <w:rsid w:val="005D0513"/>
    <w:rsid w:val="00614549"/>
    <w:rsid w:val="00615EDB"/>
    <w:rsid w:val="00633B0C"/>
    <w:rsid w:val="0064047B"/>
    <w:rsid w:val="0064765E"/>
    <w:rsid w:val="00677650"/>
    <w:rsid w:val="006B002E"/>
    <w:rsid w:val="006B12A8"/>
    <w:rsid w:val="006C5E10"/>
    <w:rsid w:val="006F28C3"/>
    <w:rsid w:val="00730A91"/>
    <w:rsid w:val="00733B62"/>
    <w:rsid w:val="00767BB0"/>
    <w:rsid w:val="00791CD3"/>
    <w:rsid w:val="007931BB"/>
    <w:rsid w:val="007A59DA"/>
    <w:rsid w:val="007C0F15"/>
    <w:rsid w:val="00801207"/>
    <w:rsid w:val="0083140E"/>
    <w:rsid w:val="008B15DD"/>
    <w:rsid w:val="008E3CD1"/>
    <w:rsid w:val="00903EB6"/>
    <w:rsid w:val="00934915"/>
    <w:rsid w:val="009640E3"/>
    <w:rsid w:val="009744FB"/>
    <w:rsid w:val="009C1FDC"/>
    <w:rsid w:val="009C3944"/>
    <w:rsid w:val="00A11675"/>
    <w:rsid w:val="00A230F8"/>
    <w:rsid w:val="00A54CED"/>
    <w:rsid w:val="00AA7AF8"/>
    <w:rsid w:val="00AC10FB"/>
    <w:rsid w:val="00B00097"/>
    <w:rsid w:val="00B77095"/>
    <w:rsid w:val="00B87BF5"/>
    <w:rsid w:val="00BA52B6"/>
    <w:rsid w:val="00BD2739"/>
    <w:rsid w:val="00C21052"/>
    <w:rsid w:val="00C26157"/>
    <w:rsid w:val="00C44AE9"/>
    <w:rsid w:val="00C50DB9"/>
    <w:rsid w:val="00C71B54"/>
    <w:rsid w:val="00C733CF"/>
    <w:rsid w:val="00C926A0"/>
    <w:rsid w:val="00C956A9"/>
    <w:rsid w:val="00CD61EC"/>
    <w:rsid w:val="00D10048"/>
    <w:rsid w:val="00D46609"/>
    <w:rsid w:val="00D729B1"/>
    <w:rsid w:val="00D92070"/>
    <w:rsid w:val="00D95A9A"/>
    <w:rsid w:val="00DB0838"/>
    <w:rsid w:val="00DD3D61"/>
    <w:rsid w:val="00DF1162"/>
    <w:rsid w:val="00E07F71"/>
    <w:rsid w:val="00E2079C"/>
    <w:rsid w:val="00E57DF9"/>
    <w:rsid w:val="00E90177"/>
    <w:rsid w:val="00EC218A"/>
    <w:rsid w:val="00EE0F15"/>
    <w:rsid w:val="00F1648E"/>
    <w:rsid w:val="00F54028"/>
    <w:rsid w:val="00F54331"/>
    <w:rsid w:val="00F65BCE"/>
    <w:rsid w:val="00F7400B"/>
    <w:rsid w:val="00F93D06"/>
    <w:rsid w:val="00FA4F22"/>
    <w:rsid w:val="00FB78CA"/>
    <w:rsid w:val="00FC10B0"/>
    <w:rsid w:val="00FD487D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3155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2017-12-21T06:38:00Z</dcterms:created>
  <dcterms:modified xsi:type="dcterms:W3CDTF">2017-12-21T07:06:00Z</dcterms:modified>
</cp:coreProperties>
</file>