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71C77" w14:textId="77777777" w:rsidR="008F716D" w:rsidRPr="00792AC3" w:rsidRDefault="008F716D" w:rsidP="008F716D">
      <w:pPr>
        <w:spacing w:line="360" w:lineRule="auto"/>
        <w:ind w:right="1985"/>
        <w:rPr>
          <w:rFonts w:asciiTheme="minorBidi" w:hAnsiTheme="minorBidi" w:cstheme="minorBidi"/>
          <w:b/>
          <w:sz w:val="36"/>
        </w:rPr>
      </w:pPr>
      <w:r>
        <w:rPr>
          <w:rFonts w:asciiTheme="minorBidi" w:hAnsiTheme="minorBidi" w:cstheme="minorBidi"/>
          <w:b/>
          <w:sz w:val="36"/>
        </w:rPr>
        <w:t>Neues für Kühler und Bremsen</w:t>
      </w:r>
    </w:p>
    <w:p w14:paraId="507BD79F" w14:textId="77777777" w:rsidR="008F716D" w:rsidRPr="00792AC3" w:rsidRDefault="008F716D" w:rsidP="008F716D">
      <w:pPr>
        <w:spacing w:line="360" w:lineRule="auto"/>
        <w:ind w:right="1985"/>
        <w:rPr>
          <w:rFonts w:asciiTheme="minorBidi" w:hAnsiTheme="minorBidi" w:cstheme="minorBidi"/>
          <w:sz w:val="28"/>
          <w:szCs w:val="28"/>
        </w:rPr>
      </w:pPr>
    </w:p>
    <w:p w14:paraId="3A0BD929" w14:textId="77777777" w:rsidR="008F716D" w:rsidRPr="00792AC3" w:rsidRDefault="008F716D" w:rsidP="008F716D">
      <w:pPr>
        <w:spacing w:line="360" w:lineRule="auto"/>
        <w:ind w:right="1985"/>
        <w:rPr>
          <w:rFonts w:asciiTheme="minorBidi" w:hAnsiTheme="minorBidi" w:cstheme="minorBidi"/>
          <w:b/>
        </w:rPr>
      </w:pPr>
      <w:r>
        <w:rPr>
          <w:rFonts w:asciiTheme="minorBidi" w:hAnsiTheme="minorBidi" w:cstheme="minorBidi"/>
          <w:sz w:val="28"/>
        </w:rPr>
        <w:t xml:space="preserve">LIQUI MOLY: Relaunch von Kühlerfrostschutz und Bremsflüssigkeiten </w:t>
      </w:r>
    </w:p>
    <w:p w14:paraId="7396D109" w14:textId="77777777" w:rsidR="008F716D" w:rsidRPr="00792AC3" w:rsidRDefault="008F716D" w:rsidP="008F716D">
      <w:pPr>
        <w:spacing w:line="360" w:lineRule="auto"/>
        <w:ind w:right="1985"/>
        <w:jc w:val="both"/>
        <w:rPr>
          <w:rFonts w:asciiTheme="minorBidi" w:hAnsiTheme="minorBidi" w:cstheme="minorBidi"/>
          <w:b/>
        </w:rPr>
      </w:pPr>
    </w:p>
    <w:p w14:paraId="7BDE299F" w14:textId="77777777" w:rsidR="008F716D" w:rsidRPr="00792AC3" w:rsidRDefault="008F716D" w:rsidP="008F716D">
      <w:pPr>
        <w:spacing w:after="240" w:line="360" w:lineRule="auto"/>
        <w:ind w:right="1985"/>
        <w:jc w:val="both"/>
        <w:rPr>
          <w:rFonts w:asciiTheme="minorBidi" w:hAnsiTheme="minorBidi" w:cstheme="minorBidi"/>
        </w:rPr>
      </w:pPr>
      <w:r>
        <w:rPr>
          <w:rFonts w:asciiTheme="minorBidi" w:hAnsiTheme="minorBidi" w:cstheme="minorBidi"/>
          <w:b/>
        </w:rPr>
        <w:t xml:space="preserve">September 2018 – Der deutsche Öl- und Additivspezialist LIQUI MOLY erweitert sein Sortiment an Kühlerfrostschutz und Bremsflüssigkeiten. „Damit unterstreichen wir unseren Anspruch, im Bereich der Auto-Chemie alles aus einer Hand anzubieten“, sagt David Kaiser, Leiter Forschung und Entwicklung bei LIQUI MOLY. </w:t>
      </w:r>
    </w:p>
    <w:p w14:paraId="14EFB392" w14:textId="77777777" w:rsidR="008F716D" w:rsidRDefault="008F716D" w:rsidP="008F716D">
      <w:pPr>
        <w:spacing w:after="240" w:line="360" w:lineRule="auto"/>
        <w:ind w:right="1985"/>
        <w:jc w:val="both"/>
        <w:rPr>
          <w:rFonts w:asciiTheme="minorBidi" w:hAnsiTheme="minorBidi" w:cstheme="minorBidi"/>
        </w:rPr>
      </w:pPr>
      <w:r>
        <w:rPr>
          <w:rFonts w:asciiTheme="minorBidi" w:hAnsiTheme="minorBidi" w:cstheme="minorBidi"/>
        </w:rPr>
        <w:t xml:space="preserve">Beim Kühlerfrostschutz wird das Sortiment auf fünf Sorten vergrößert. „Damit decken wir nun fast hundert Spezifikationen der Auto-, Lkw- und Motorenhersteller ab“, so David Kaiser. Mit dem Relaunch wurde auch die Gestaltung geändert: Durch die Farbcodierung wird der Griff zur richtigen Sorte noch einfacher. </w:t>
      </w:r>
    </w:p>
    <w:p w14:paraId="4AC8B6CA" w14:textId="77777777" w:rsidR="008F716D" w:rsidRDefault="008F716D" w:rsidP="008F716D">
      <w:pPr>
        <w:spacing w:after="240" w:line="360" w:lineRule="auto"/>
        <w:ind w:right="1985"/>
        <w:jc w:val="both"/>
        <w:rPr>
          <w:rFonts w:asciiTheme="minorBidi" w:hAnsiTheme="minorBidi" w:cstheme="minorBidi"/>
        </w:rPr>
      </w:pPr>
      <w:r>
        <w:rPr>
          <w:rFonts w:asciiTheme="minorBidi" w:hAnsiTheme="minorBidi" w:cstheme="minorBidi"/>
        </w:rPr>
        <w:t>„Der Name Kühlerfrostschutz sorgt beim Laien manchmal für Verwirrung“, sagt David Kaiser. Denn das Mittel schützt zwar das Kühlsystem vor Frostschäden, aber das ist nicht seine einzige Aufgabe. Es sorgt auch dafür, dass das Kühlwasser nicht so schnell kocht, und es schützt den gesamten Kühlkreislauf vor Korrosion. „Deswegen sollte auch bei Fahrzeugen, die selten mit Minusgraden konfrontiert sind, stets Kühlerfrostschutz im Kühlwasser sein.“</w:t>
      </w:r>
    </w:p>
    <w:p w14:paraId="1119398E" w14:textId="77777777" w:rsidR="008F716D" w:rsidRDefault="008F716D" w:rsidP="008F716D">
      <w:pPr>
        <w:spacing w:after="240" w:line="360" w:lineRule="auto"/>
        <w:ind w:right="1985"/>
        <w:jc w:val="both"/>
        <w:rPr>
          <w:rFonts w:asciiTheme="minorBidi" w:hAnsiTheme="minorBidi" w:cstheme="minorBidi"/>
        </w:rPr>
      </w:pPr>
      <w:r>
        <w:rPr>
          <w:rFonts w:asciiTheme="minorBidi" w:hAnsiTheme="minorBidi" w:cstheme="minorBidi"/>
        </w:rPr>
        <w:t xml:space="preserve">Seine Bremsflüssigkeiten macht LIQUI MOLY nun in mehr Ländern verfügbar, darunter auch Deutschland, wo sie bisher ein Nischendasein fristeten. Und wer mehr braucht, kann sie inzwischen auch in größeren Gebinden beziehen. </w:t>
      </w:r>
    </w:p>
    <w:p w14:paraId="0F68BA10" w14:textId="77777777" w:rsidR="00BD1F33" w:rsidRPr="00965678" w:rsidRDefault="00BD1F33" w:rsidP="002D2638">
      <w:pPr>
        <w:spacing w:line="360" w:lineRule="auto"/>
        <w:ind w:right="1984"/>
        <w:rPr>
          <w:rFonts w:ascii="Arial" w:hAnsi="Arial" w:cs="Arial"/>
          <w:b/>
          <w:bCs/>
        </w:rPr>
      </w:pPr>
      <w:bookmarkStart w:id="0" w:name="_GoBack"/>
      <w:bookmarkEnd w:id="0"/>
      <w:r w:rsidRPr="00965678">
        <w:rPr>
          <w:rFonts w:ascii="Arial" w:hAnsi="Arial" w:cs="Arial"/>
          <w:b/>
          <w:bCs/>
        </w:rPr>
        <w:t>Über LIQUI MOLY</w:t>
      </w:r>
    </w:p>
    <w:p w14:paraId="593C4F1F" w14:textId="7010BBD6" w:rsidR="00416F2B" w:rsidRDefault="00BD1F33" w:rsidP="00696DA6">
      <w:pPr>
        <w:spacing w:line="360" w:lineRule="auto"/>
        <w:ind w:right="1984"/>
        <w:jc w:val="both"/>
        <w:rPr>
          <w:rFonts w:ascii="Arial" w:hAnsi="Arial" w:cs="Arial"/>
        </w:rPr>
      </w:pPr>
      <w:r w:rsidRPr="00965678">
        <w:rPr>
          <w:rFonts w:ascii="Arial" w:hAnsi="Arial" w:cs="Arial"/>
        </w:rPr>
        <w:lastRenderedPageBreak/>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über 120 Ländern und erwirtschaftete 2017 einen Umsatz von 532 Mio. Euro.</w:t>
      </w:r>
    </w:p>
    <w:p w14:paraId="225A6796" w14:textId="77777777" w:rsidR="00AE6D8C" w:rsidRDefault="00AE6D8C" w:rsidP="002D2638">
      <w:pPr>
        <w:spacing w:line="360" w:lineRule="auto"/>
        <w:ind w:right="1984"/>
        <w:rPr>
          <w:rFonts w:ascii="Arial" w:hAnsi="Arial" w:cs="Arial"/>
        </w:rPr>
      </w:pPr>
    </w:p>
    <w:p w14:paraId="20F416EE" w14:textId="77777777" w:rsidR="00AE6D8C" w:rsidRPr="00F1648E" w:rsidRDefault="00AE6D8C" w:rsidP="002D2638">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14:paraId="278DB6B2"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Tobias Gerstlauer</w:t>
      </w:r>
    </w:p>
    <w:p w14:paraId="02A6A55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2D2638">
      <w:pPr>
        <w:autoSpaceDE w:val="0"/>
        <w:autoSpaceDN w:val="0"/>
        <w:adjustRightInd w:val="0"/>
        <w:spacing w:line="360" w:lineRule="auto"/>
        <w:ind w:right="1984"/>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0647FF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14:paraId="5A8DC35A"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Fon: +49 (0)731/1420-890</w:t>
      </w:r>
    </w:p>
    <w:p w14:paraId="0B8C3C86"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Fax: +49 (0)731/1420-82</w:t>
      </w:r>
    </w:p>
    <w:p w14:paraId="746D7FBC" w14:textId="4D43997B" w:rsidR="009D0C2F" w:rsidRPr="00F1648E" w:rsidRDefault="008F716D" w:rsidP="00DB2399">
      <w:pPr>
        <w:spacing w:line="360" w:lineRule="auto"/>
        <w:ind w:right="1984"/>
        <w:rPr>
          <w:rFonts w:ascii="Arial" w:hAnsi="Arial" w:cs="Arial"/>
        </w:rPr>
      </w:pPr>
      <w:hyperlink r:id="rId8" w:history="1">
        <w:r w:rsidR="009D0C2F" w:rsidRPr="0030482F">
          <w:rPr>
            <w:rStyle w:val="Hyperlink"/>
            <w:rFonts w:ascii="Arial" w:hAnsi="Arial" w:cs="Arial"/>
          </w:rPr>
          <w:t>Tobias.Gerstlauer@liqui-moly.de</w:t>
        </w:r>
      </w:hyperlink>
    </w:p>
    <w:sectPr w:rsidR="009D0C2F" w:rsidRPr="00F1648E">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14:paraId="795E28C2" w14:textId="601D851C" w:rsidR="007A41AC" w:rsidRDefault="007A41AC">
        <w:pPr>
          <w:pStyle w:val="Fuzeile"/>
          <w:jc w:val="right"/>
        </w:pPr>
        <w:r>
          <w:fldChar w:fldCharType="begin"/>
        </w:r>
        <w:r>
          <w:instrText>PAGE   \* MERGEFORMAT</w:instrText>
        </w:r>
        <w:r>
          <w:fldChar w:fldCharType="separate"/>
        </w:r>
        <w:r w:rsidR="008F716D">
          <w:rPr>
            <w:noProof/>
          </w:rPr>
          <w:t>1</w:t>
        </w:r>
        <w:r>
          <w:fldChar w:fldCharType="end"/>
        </w:r>
      </w:p>
    </w:sdtContent>
  </w:sdt>
  <w:p w14:paraId="05726FCC" w14:textId="77777777"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95CDB50"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407BE5E1" w14:textId="77777777" w:rsidR="00D605E1" w:rsidRDefault="00D605E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16DE2"/>
    <w:rsid w:val="00032144"/>
    <w:rsid w:val="00052C36"/>
    <w:rsid w:val="00082BD0"/>
    <w:rsid w:val="00086DFE"/>
    <w:rsid w:val="000B64E7"/>
    <w:rsid w:val="000D2623"/>
    <w:rsid w:val="000E2D7F"/>
    <w:rsid w:val="000E51FA"/>
    <w:rsid w:val="000F20C7"/>
    <w:rsid w:val="00100767"/>
    <w:rsid w:val="00101153"/>
    <w:rsid w:val="001045CF"/>
    <w:rsid w:val="00110991"/>
    <w:rsid w:val="001164E5"/>
    <w:rsid w:val="001224F7"/>
    <w:rsid w:val="00143E48"/>
    <w:rsid w:val="001649AA"/>
    <w:rsid w:val="001738E9"/>
    <w:rsid w:val="00194ACB"/>
    <w:rsid w:val="00195E6B"/>
    <w:rsid w:val="001B0F37"/>
    <w:rsid w:val="001B135F"/>
    <w:rsid w:val="001B1FD0"/>
    <w:rsid w:val="001E1B60"/>
    <w:rsid w:val="001F6B10"/>
    <w:rsid w:val="002013CF"/>
    <w:rsid w:val="0023303C"/>
    <w:rsid w:val="002463BC"/>
    <w:rsid w:val="00253914"/>
    <w:rsid w:val="002546D0"/>
    <w:rsid w:val="00267A24"/>
    <w:rsid w:val="00276BDD"/>
    <w:rsid w:val="002813BD"/>
    <w:rsid w:val="002912A3"/>
    <w:rsid w:val="00292052"/>
    <w:rsid w:val="002979D4"/>
    <w:rsid w:val="002A3A55"/>
    <w:rsid w:val="002D0B31"/>
    <w:rsid w:val="002D0EB0"/>
    <w:rsid w:val="002D23B6"/>
    <w:rsid w:val="002D2638"/>
    <w:rsid w:val="002F4135"/>
    <w:rsid w:val="0030271C"/>
    <w:rsid w:val="00310899"/>
    <w:rsid w:val="00313A57"/>
    <w:rsid w:val="0034213F"/>
    <w:rsid w:val="00353415"/>
    <w:rsid w:val="00355275"/>
    <w:rsid w:val="0037703F"/>
    <w:rsid w:val="003A5025"/>
    <w:rsid w:val="003B16B0"/>
    <w:rsid w:val="003B4B0A"/>
    <w:rsid w:val="003B4F16"/>
    <w:rsid w:val="003B7FBB"/>
    <w:rsid w:val="003D1264"/>
    <w:rsid w:val="003D765C"/>
    <w:rsid w:val="003E513F"/>
    <w:rsid w:val="003F0CF9"/>
    <w:rsid w:val="003F2477"/>
    <w:rsid w:val="0040430D"/>
    <w:rsid w:val="00416F2B"/>
    <w:rsid w:val="0042762D"/>
    <w:rsid w:val="004337A4"/>
    <w:rsid w:val="00437847"/>
    <w:rsid w:val="00461526"/>
    <w:rsid w:val="0046357E"/>
    <w:rsid w:val="00465DFC"/>
    <w:rsid w:val="0047120D"/>
    <w:rsid w:val="0047286C"/>
    <w:rsid w:val="00484350"/>
    <w:rsid w:val="00490956"/>
    <w:rsid w:val="00493A27"/>
    <w:rsid w:val="004A11D4"/>
    <w:rsid w:val="004A418D"/>
    <w:rsid w:val="004B378E"/>
    <w:rsid w:val="004C45B4"/>
    <w:rsid w:val="004D2A51"/>
    <w:rsid w:val="004E4ABA"/>
    <w:rsid w:val="004E5F29"/>
    <w:rsid w:val="004F50E1"/>
    <w:rsid w:val="005200FB"/>
    <w:rsid w:val="005333D8"/>
    <w:rsid w:val="005527BD"/>
    <w:rsid w:val="00554B43"/>
    <w:rsid w:val="0055683A"/>
    <w:rsid w:val="00556D6C"/>
    <w:rsid w:val="00570D0A"/>
    <w:rsid w:val="00571819"/>
    <w:rsid w:val="005808EA"/>
    <w:rsid w:val="00582C01"/>
    <w:rsid w:val="005919C9"/>
    <w:rsid w:val="00597D06"/>
    <w:rsid w:val="005A342A"/>
    <w:rsid w:val="005A45DF"/>
    <w:rsid w:val="005A66C0"/>
    <w:rsid w:val="005C0CD7"/>
    <w:rsid w:val="005D0513"/>
    <w:rsid w:val="005D1FBD"/>
    <w:rsid w:val="005D2D25"/>
    <w:rsid w:val="005F2C23"/>
    <w:rsid w:val="0061192D"/>
    <w:rsid w:val="00614549"/>
    <w:rsid w:val="00633B0C"/>
    <w:rsid w:val="0064765E"/>
    <w:rsid w:val="00647FD8"/>
    <w:rsid w:val="00661674"/>
    <w:rsid w:val="00663E4D"/>
    <w:rsid w:val="00677650"/>
    <w:rsid w:val="00684069"/>
    <w:rsid w:val="00696DA6"/>
    <w:rsid w:val="006B002E"/>
    <w:rsid w:val="006B12A8"/>
    <w:rsid w:val="006B2FC1"/>
    <w:rsid w:val="006C5E10"/>
    <w:rsid w:val="006F28C3"/>
    <w:rsid w:val="006F3EA5"/>
    <w:rsid w:val="00704291"/>
    <w:rsid w:val="0070585A"/>
    <w:rsid w:val="00723720"/>
    <w:rsid w:val="00730A91"/>
    <w:rsid w:val="00733B62"/>
    <w:rsid w:val="00767BB0"/>
    <w:rsid w:val="00791BAC"/>
    <w:rsid w:val="00791CD3"/>
    <w:rsid w:val="007931BB"/>
    <w:rsid w:val="007A41AC"/>
    <w:rsid w:val="007A59DA"/>
    <w:rsid w:val="007B6FDC"/>
    <w:rsid w:val="007C0F15"/>
    <w:rsid w:val="007D3186"/>
    <w:rsid w:val="007D6CD4"/>
    <w:rsid w:val="00801207"/>
    <w:rsid w:val="00811E54"/>
    <w:rsid w:val="00821DDB"/>
    <w:rsid w:val="0083140E"/>
    <w:rsid w:val="00837AB0"/>
    <w:rsid w:val="00864598"/>
    <w:rsid w:val="0086509E"/>
    <w:rsid w:val="008823A1"/>
    <w:rsid w:val="0089372E"/>
    <w:rsid w:val="00895E33"/>
    <w:rsid w:val="008B15DD"/>
    <w:rsid w:val="008C075A"/>
    <w:rsid w:val="008C7FD4"/>
    <w:rsid w:val="008E17BD"/>
    <w:rsid w:val="008E3CD1"/>
    <w:rsid w:val="008F1CF4"/>
    <w:rsid w:val="008F716D"/>
    <w:rsid w:val="00903EB6"/>
    <w:rsid w:val="00934915"/>
    <w:rsid w:val="00934AEC"/>
    <w:rsid w:val="009358B4"/>
    <w:rsid w:val="009416A4"/>
    <w:rsid w:val="009640E3"/>
    <w:rsid w:val="00990E28"/>
    <w:rsid w:val="009B5AB0"/>
    <w:rsid w:val="009C1FDC"/>
    <w:rsid w:val="009C3944"/>
    <w:rsid w:val="009D0C2F"/>
    <w:rsid w:val="009D3872"/>
    <w:rsid w:val="009E60B7"/>
    <w:rsid w:val="00A05C6E"/>
    <w:rsid w:val="00A230F8"/>
    <w:rsid w:val="00A34DDE"/>
    <w:rsid w:val="00A54CED"/>
    <w:rsid w:val="00A54E3C"/>
    <w:rsid w:val="00A773A5"/>
    <w:rsid w:val="00A84DAC"/>
    <w:rsid w:val="00AA62E9"/>
    <w:rsid w:val="00AA7AF8"/>
    <w:rsid w:val="00AC10FB"/>
    <w:rsid w:val="00AC3443"/>
    <w:rsid w:val="00AC6B8A"/>
    <w:rsid w:val="00AE6D8C"/>
    <w:rsid w:val="00B00097"/>
    <w:rsid w:val="00B24FB4"/>
    <w:rsid w:val="00B31F64"/>
    <w:rsid w:val="00B56EC1"/>
    <w:rsid w:val="00B74E44"/>
    <w:rsid w:val="00B77095"/>
    <w:rsid w:val="00B87BF5"/>
    <w:rsid w:val="00BA2E3D"/>
    <w:rsid w:val="00BA52B6"/>
    <w:rsid w:val="00BD1F33"/>
    <w:rsid w:val="00BD2739"/>
    <w:rsid w:val="00BD5AE5"/>
    <w:rsid w:val="00C0483F"/>
    <w:rsid w:val="00C07F1A"/>
    <w:rsid w:val="00C21052"/>
    <w:rsid w:val="00C26157"/>
    <w:rsid w:val="00C44AE9"/>
    <w:rsid w:val="00C50DB9"/>
    <w:rsid w:val="00C5278F"/>
    <w:rsid w:val="00C63E71"/>
    <w:rsid w:val="00C71B54"/>
    <w:rsid w:val="00C733CF"/>
    <w:rsid w:val="00C82E6D"/>
    <w:rsid w:val="00C910DC"/>
    <w:rsid w:val="00C926A0"/>
    <w:rsid w:val="00C94517"/>
    <w:rsid w:val="00C956A9"/>
    <w:rsid w:val="00C974C2"/>
    <w:rsid w:val="00CA0872"/>
    <w:rsid w:val="00CD400F"/>
    <w:rsid w:val="00CD61EC"/>
    <w:rsid w:val="00CF4C8D"/>
    <w:rsid w:val="00CF51DB"/>
    <w:rsid w:val="00D05134"/>
    <w:rsid w:val="00D10048"/>
    <w:rsid w:val="00D25536"/>
    <w:rsid w:val="00D46609"/>
    <w:rsid w:val="00D475E1"/>
    <w:rsid w:val="00D50C04"/>
    <w:rsid w:val="00D52290"/>
    <w:rsid w:val="00D605E1"/>
    <w:rsid w:val="00D729B1"/>
    <w:rsid w:val="00D757DA"/>
    <w:rsid w:val="00DB0838"/>
    <w:rsid w:val="00DB2399"/>
    <w:rsid w:val="00DC3E5E"/>
    <w:rsid w:val="00DC4A56"/>
    <w:rsid w:val="00DD0F54"/>
    <w:rsid w:val="00DD3D61"/>
    <w:rsid w:val="00DE6BD8"/>
    <w:rsid w:val="00DF1162"/>
    <w:rsid w:val="00E07F71"/>
    <w:rsid w:val="00E2079C"/>
    <w:rsid w:val="00E324E0"/>
    <w:rsid w:val="00E4010F"/>
    <w:rsid w:val="00E57DF9"/>
    <w:rsid w:val="00E636AC"/>
    <w:rsid w:val="00E81A6E"/>
    <w:rsid w:val="00EA36D7"/>
    <w:rsid w:val="00EC218A"/>
    <w:rsid w:val="00EC46BE"/>
    <w:rsid w:val="00EC5642"/>
    <w:rsid w:val="00ED741A"/>
    <w:rsid w:val="00ED797C"/>
    <w:rsid w:val="00EE015B"/>
    <w:rsid w:val="00EE0F15"/>
    <w:rsid w:val="00EF010D"/>
    <w:rsid w:val="00EF255A"/>
    <w:rsid w:val="00F02248"/>
    <w:rsid w:val="00F1648E"/>
    <w:rsid w:val="00F500C0"/>
    <w:rsid w:val="00F54028"/>
    <w:rsid w:val="00F54331"/>
    <w:rsid w:val="00F65BCE"/>
    <w:rsid w:val="00F73428"/>
    <w:rsid w:val="00F73CD3"/>
    <w:rsid w:val="00F7400B"/>
    <w:rsid w:val="00F93D06"/>
    <w:rsid w:val="00FA4F22"/>
    <w:rsid w:val="00FB78CA"/>
    <w:rsid w:val="00FC10B0"/>
    <w:rsid w:val="00FC545D"/>
    <w:rsid w:val="00FC5D3A"/>
    <w:rsid w:val="00FD4607"/>
    <w:rsid w:val="00FD487D"/>
    <w:rsid w:val="00FD5E2A"/>
    <w:rsid w:val="00FD690E"/>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link w:val="FuzeileZchn"/>
    <w:uiPriority w:val="99"/>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 w:type="character" w:customStyle="1" w:styleId="FuzeileZchn">
    <w:name w:val="Fußzeile Zchn"/>
    <w:basedOn w:val="Absatz-Standardschriftart"/>
    <w:link w:val="Fuzeile"/>
    <w:uiPriority w:val="99"/>
    <w:rsid w:val="00EF2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52454">
      <w:bodyDiv w:val="1"/>
      <w:marLeft w:val="0"/>
      <w:marRight w:val="0"/>
      <w:marTop w:val="0"/>
      <w:marBottom w:val="0"/>
      <w:divBdr>
        <w:top w:val="none" w:sz="0" w:space="0" w:color="auto"/>
        <w:left w:val="none" w:sz="0" w:space="0" w:color="auto"/>
        <w:bottom w:val="none" w:sz="0" w:space="0" w:color="auto"/>
        <w:right w:val="none" w:sz="0" w:space="0" w:color="auto"/>
      </w:divBdr>
    </w:div>
    <w:div w:id="20968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bias.Gerstlauer@liqui-moly.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5D1BA-7AE6-4250-BA73-6C2882881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1896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2018-09-04T09:51:00Z</dcterms:created>
  <dcterms:modified xsi:type="dcterms:W3CDTF">2018-09-04T09:51:00Z</dcterms:modified>
</cp:coreProperties>
</file>