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06F4A" w14:textId="77777777" w:rsidR="00AA7AF8" w:rsidRPr="00F1648E" w:rsidRDefault="00AA7AF8" w:rsidP="005A45DF">
      <w:pPr>
        <w:jc w:val="both"/>
        <w:rPr>
          <w:rFonts w:ascii="Arial" w:hAnsi="Arial" w:cs="Arial"/>
          <w:sz w:val="22"/>
          <w:szCs w:val="22"/>
        </w:rPr>
      </w:pPr>
    </w:p>
    <w:p w14:paraId="41DD8D62" w14:textId="77777777" w:rsidR="00082BD0" w:rsidRPr="00F1648E" w:rsidRDefault="00082BD0" w:rsidP="00082BD0">
      <w:pPr>
        <w:spacing w:line="360" w:lineRule="auto"/>
        <w:ind w:right="1842"/>
        <w:jc w:val="both"/>
        <w:rPr>
          <w:rFonts w:ascii="Arial" w:hAnsi="Arial" w:cs="Arial"/>
          <w:b/>
          <w:sz w:val="36"/>
          <w:szCs w:val="36"/>
        </w:rPr>
      </w:pPr>
      <w:r>
        <w:rPr>
          <w:rFonts w:ascii="Arial" w:hAnsi="Arial" w:cs="Arial"/>
          <w:b/>
          <w:sz w:val="36"/>
          <w:szCs w:val="36"/>
        </w:rPr>
        <w:t>USA: LIQUI MOLY tritt mit Turner Motorsport in IMSA-Serie an</w:t>
      </w:r>
    </w:p>
    <w:p w14:paraId="6B85C85C" w14:textId="77777777" w:rsidR="00082BD0" w:rsidRPr="00F1648E" w:rsidRDefault="00082BD0" w:rsidP="00082BD0">
      <w:pPr>
        <w:spacing w:line="360" w:lineRule="auto"/>
        <w:ind w:right="1842"/>
        <w:jc w:val="both"/>
        <w:rPr>
          <w:rFonts w:ascii="Arial" w:hAnsi="Arial" w:cs="Arial"/>
        </w:rPr>
      </w:pPr>
    </w:p>
    <w:p w14:paraId="06646783" w14:textId="77777777" w:rsidR="00082BD0" w:rsidRPr="00F1648E" w:rsidRDefault="00082BD0" w:rsidP="00082BD0">
      <w:pPr>
        <w:spacing w:line="360" w:lineRule="auto"/>
        <w:ind w:right="1842"/>
        <w:jc w:val="both"/>
        <w:rPr>
          <w:rFonts w:ascii="Arial" w:hAnsi="Arial" w:cs="Arial"/>
          <w:sz w:val="28"/>
          <w:szCs w:val="28"/>
        </w:rPr>
      </w:pPr>
      <w:r>
        <w:rPr>
          <w:rFonts w:ascii="Arial" w:hAnsi="Arial" w:cs="Arial"/>
          <w:sz w:val="28"/>
          <w:szCs w:val="28"/>
        </w:rPr>
        <w:t>Auftakt bei den 24 Stunden von Daytona</w:t>
      </w:r>
    </w:p>
    <w:p w14:paraId="54E3CA41" w14:textId="77777777" w:rsidR="00082BD0" w:rsidRPr="00F1648E" w:rsidRDefault="00082BD0" w:rsidP="00082BD0">
      <w:pPr>
        <w:spacing w:line="360" w:lineRule="auto"/>
        <w:ind w:right="1842"/>
        <w:jc w:val="both"/>
        <w:rPr>
          <w:rFonts w:ascii="Arial" w:hAnsi="Arial" w:cs="Arial"/>
        </w:rPr>
      </w:pPr>
    </w:p>
    <w:p w14:paraId="41D30C42" w14:textId="1F9BFCD7" w:rsidR="00082BD0" w:rsidRDefault="00082BD0" w:rsidP="00082BD0">
      <w:pPr>
        <w:spacing w:line="360" w:lineRule="auto"/>
        <w:ind w:right="1842"/>
        <w:jc w:val="both"/>
        <w:rPr>
          <w:rFonts w:ascii="Arial" w:hAnsi="Arial" w:cs="Arial"/>
          <w:b/>
        </w:rPr>
      </w:pPr>
      <w:r>
        <w:rPr>
          <w:rFonts w:ascii="Arial" w:hAnsi="Arial" w:cs="Arial"/>
          <w:b/>
        </w:rPr>
        <w:t xml:space="preserve">Januar </w:t>
      </w:r>
      <w:r w:rsidRPr="00F1648E">
        <w:rPr>
          <w:rFonts w:ascii="Arial" w:hAnsi="Arial" w:cs="Arial"/>
          <w:b/>
        </w:rPr>
        <w:t>201</w:t>
      </w:r>
      <w:r>
        <w:rPr>
          <w:rFonts w:ascii="Arial" w:hAnsi="Arial" w:cs="Arial"/>
          <w:b/>
        </w:rPr>
        <w:t>8</w:t>
      </w:r>
      <w:r w:rsidRPr="00F1648E">
        <w:rPr>
          <w:rFonts w:ascii="Arial" w:hAnsi="Arial" w:cs="Arial"/>
          <w:b/>
        </w:rPr>
        <w:t xml:space="preserve"> – </w:t>
      </w:r>
      <w:r>
        <w:rPr>
          <w:rFonts w:ascii="Arial" w:hAnsi="Arial" w:cs="Arial"/>
          <w:b/>
        </w:rPr>
        <w:t xml:space="preserve">Es ist die größte Sponsoring-Investition von LIQUI MOLY in den USA. Der Ölspezialist steigt mit Turner Motorsport in die </w:t>
      </w:r>
      <w:r w:rsidRPr="00A2423E">
        <w:rPr>
          <w:rFonts w:ascii="Arial" w:hAnsi="Arial" w:cs="Arial"/>
          <w:b/>
        </w:rPr>
        <w:t xml:space="preserve">IMSA </w:t>
      </w:r>
      <w:proofErr w:type="spellStart"/>
      <w:r w:rsidRPr="00A2423E">
        <w:rPr>
          <w:rFonts w:ascii="Arial" w:hAnsi="Arial" w:cs="Arial"/>
          <w:b/>
        </w:rPr>
        <w:t>WeatherTeach</w:t>
      </w:r>
      <w:proofErr w:type="spellEnd"/>
      <w:r w:rsidRPr="00A2423E">
        <w:rPr>
          <w:rFonts w:ascii="Arial" w:hAnsi="Arial" w:cs="Arial"/>
          <w:b/>
        </w:rPr>
        <w:t xml:space="preserve"> </w:t>
      </w:r>
      <w:proofErr w:type="spellStart"/>
      <w:r w:rsidRPr="00A2423E">
        <w:rPr>
          <w:rFonts w:ascii="Arial" w:hAnsi="Arial" w:cs="Arial"/>
          <w:b/>
        </w:rPr>
        <w:t>SportsCar</w:t>
      </w:r>
      <w:proofErr w:type="spellEnd"/>
      <w:r w:rsidRPr="00A2423E">
        <w:rPr>
          <w:rFonts w:ascii="Arial" w:hAnsi="Arial" w:cs="Arial"/>
          <w:b/>
        </w:rPr>
        <w:t xml:space="preserve"> Championship </w:t>
      </w:r>
      <w:r>
        <w:rPr>
          <w:rFonts w:ascii="Arial" w:hAnsi="Arial" w:cs="Arial"/>
          <w:b/>
        </w:rPr>
        <w:t>ein. „Das gibt der Bekanntheit von LIQUI MOLY einen großen Schub“, sagte Peter Baumann, Marketingleiter von LIQUI MOLY. „Nicht nur in den USA, sondern auf der ganzen Welt.“</w:t>
      </w:r>
    </w:p>
    <w:p w14:paraId="588A285A" w14:textId="77777777" w:rsidR="00082BD0" w:rsidRDefault="00082BD0" w:rsidP="00082BD0">
      <w:pPr>
        <w:spacing w:line="360" w:lineRule="auto"/>
        <w:ind w:right="1842"/>
        <w:jc w:val="both"/>
        <w:rPr>
          <w:rFonts w:ascii="Arial" w:hAnsi="Arial" w:cs="Arial"/>
          <w:b/>
        </w:rPr>
      </w:pPr>
    </w:p>
    <w:p w14:paraId="473ADF82" w14:textId="77777777" w:rsidR="00082BD0" w:rsidRDefault="00082BD0" w:rsidP="00082BD0">
      <w:pPr>
        <w:spacing w:line="360" w:lineRule="auto"/>
        <w:ind w:right="1842"/>
        <w:jc w:val="both"/>
        <w:rPr>
          <w:rFonts w:ascii="Arial" w:hAnsi="Arial" w:cs="Arial"/>
        </w:rPr>
      </w:pPr>
      <w:r>
        <w:rPr>
          <w:rFonts w:ascii="Arial" w:hAnsi="Arial" w:cs="Arial"/>
        </w:rPr>
        <w:t xml:space="preserve">LIQUI MOLY wird offizieller Schmierstofflieferant von Turner Motorsport. „Damit unterziehen wir unsere Öle einem der härtesten Tests“, so Peter Baumann. Der Auftakt ist bereits in wenigen Tagen bei den 24 Stunden von Daytona. Dort geht Turner Motorsport mit einem </w:t>
      </w:r>
      <w:r w:rsidRPr="00A2423E">
        <w:rPr>
          <w:rFonts w:ascii="Arial" w:hAnsi="Arial" w:cs="Arial"/>
        </w:rPr>
        <w:t>BMW M6 GT3</w:t>
      </w:r>
      <w:r>
        <w:rPr>
          <w:rFonts w:ascii="Arial" w:hAnsi="Arial" w:cs="Arial"/>
        </w:rPr>
        <w:t xml:space="preserve"> in LIQUI MOLY-Beklebung an den Start. </w:t>
      </w:r>
    </w:p>
    <w:p w14:paraId="389D5DC3" w14:textId="77777777" w:rsidR="00082BD0" w:rsidRDefault="00082BD0" w:rsidP="00082BD0">
      <w:pPr>
        <w:spacing w:line="360" w:lineRule="auto"/>
        <w:ind w:right="1842"/>
        <w:jc w:val="both"/>
        <w:rPr>
          <w:rFonts w:ascii="Arial" w:hAnsi="Arial" w:cs="Arial"/>
        </w:rPr>
      </w:pPr>
    </w:p>
    <w:p w14:paraId="0822CC06" w14:textId="77777777" w:rsidR="00082BD0" w:rsidRDefault="00082BD0" w:rsidP="00082BD0">
      <w:pPr>
        <w:spacing w:line="360" w:lineRule="auto"/>
        <w:ind w:right="1842"/>
        <w:jc w:val="both"/>
        <w:rPr>
          <w:rFonts w:ascii="Arial" w:hAnsi="Arial" w:cs="Arial"/>
        </w:rPr>
      </w:pPr>
      <w:r>
        <w:rPr>
          <w:rFonts w:ascii="Arial" w:hAnsi="Arial" w:cs="Arial"/>
        </w:rPr>
        <w:t xml:space="preserve">„LIQUI MOLY war unser Wunschpartner“, so Will Turner, Präsident von Turner Motorsport. „Ohne das perfekte Öl braucht man bei einem Langstreckenrennen gar nicht erst antreten. Hier ist kurzzeitige Spitzenleistung nicht genug. Hier muss das Öl einer extremen Dauerbelastung standhalten.“ Deshalb wird Turner Motorsport ab sofort LIQUI MOLY nicht nur auf der Rennstrecke, sondern auch in seiner Werkstatt einsetzen und verkaufen. </w:t>
      </w:r>
      <w:r w:rsidRPr="00B67472">
        <w:rPr>
          <w:rFonts w:ascii="Arial" w:hAnsi="Arial" w:cs="Arial"/>
        </w:rPr>
        <w:t xml:space="preserve">Sebastian </w:t>
      </w:r>
      <w:proofErr w:type="spellStart"/>
      <w:r w:rsidRPr="00B67472">
        <w:rPr>
          <w:rFonts w:ascii="Arial" w:hAnsi="Arial" w:cs="Arial"/>
        </w:rPr>
        <w:t>Zelger</w:t>
      </w:r>
      <w:proofErr w:type="spellEnd"/>
      <w:r w:rsidRPr="00B67472">
        <w:rPr>
          <w:rFonts w:ascii="Arial" w:hAnsi="Arial" w:cs="Arial"/>
        </w:rPr>
        <w:t xml:space="preserve">, </w:t>
      </w:r>
      <w:proofErr w:type="spellStart"/>
      <w:r w:rsidRPr="00B67472">
        <w:rPr>
          <w:rFonts w:ascii="Arial" w:hAnsi="Arial" w:cs="Arial"/>
        </w:rPr>
        <w:t>Director</w:t>
      </w:r>
      <w:proofErr w:type="spellEnd"/>
      <w:r w:rsidRPr="00B67472">
        <w:rPr>
          <w:rFonts w:ascii="Arial" w:hAnsi="Arial" w:cs="Arial"/>
        </w:rPr>
        <w:t xml:space="preserve"> LIQUI MOLY USA </w:t>
      </w:r>
      <w:r>
        <w:rPr>
          <w:rFonts w:ascii="Arial" w:hAnsi="Arial" w:cs="Arial"/>
        </w:rPr>
        <w:t>freut sich auf die Zusammenarbeit</w:t>
      </w:r>
      <w:r w:rsidRPr="00B67472">
        <w:rPr>
          <w:rFonts w:ascii="Arial" w:hAnsi="Arial" w:cs="Arial"/>
        </w:rPr>
        <w:t>:</w:t>
      </w:r>
      <w:r>
        <w:rPr>
          <w:rFonts w:ascii="Arial" w:hAnsi="Arial" w:cs="Arial"/>
        </w:rPr>
        <w:t xml:space="preserve"> „T</w:t>
      </w:r>
      <w:r w:rsidRPr="00B67472">
        <w:rPr>
          <w:rFonts w:ascii="Arial" w:hAnsi="Arial" w:cs="Arial"/>
        </w:rPr>
        <w:t xml:space="preserve">urner Motorsport </w:t>
      </w:r>
      <w:r>
        <w:rPr>
          <w:rFonts w:ascii="Arial" w:hAnsi="Arial" w:cs="Arial"/>
        </w:rPr>
        <w:t>hat schon siebenmal die Serie gewonnen. Sie passen hervorragend zu uns.“</w:t>
      </w:r>
    </w:p>
    <w:p w14:paraId="39F9AEEA" w14:textId="77777777" w:rsidR="00082BD0" w:rsidRDefault="00082BD0" w:rsidP="00082BD0">
      <w:pPr>
        <w:spacing w:line="360" w:lineRule="auto"/>
        <w:ind w:right="1842"/>
        <w:jc w:val="both"/>
        <w:rPr>
          <w:rFonts w:ascii="Arial" w:hAnsi="Arial" w:cs="Arial"/>
        </w:rPr>
      </w:pPr>
    </w:p>
    <w:p w14:paraId="3AB80B58" w14:textId="7F28B771" w:rsidR="00082BD0" w:rsidRDefault="00082BD0" w:rsidP="00647FD8">
      <w:pPr>
        <w:spacing w:line="360" w:lineRule="auto"/>
        <w:ind w:right="1842"/>
        <w:jc w:val="both"/>
        <w:rPr>
          <w:rFonts w:ascii="Arial" w:hAnsi="Arial" w:cs="Arial"/>
        </w:rPr>
      </w:pPr>
      <w:r>
        <w:rPr>
          <w:rFonts w:ascii="Arial" w:hAnsi="Arial" w:cs="Arial"/>
        </w:rPr>
        <w:t xml:space="preserve">Daytona ist kein Neuland für LIQUI MOLY. Zum ersten Mal trat die Marke dort 1980 an, seinerzeit mit einem Porsche 935. Damals gewann der LIQUI MOLY-Porsche das 24-Stunden-Rennen mit </w:t>
      </w:r>
      <w:r>
        <w:rPr>
          <w:rFonts w:ascii="Arial" w:hAnsi="Arial" w:cs="Arial"/>
        </w:rPr>
        <w:lastRenderedPageBreak/>
        <w:t xml:space="preserve">einem Vorsprung von 33 Runden. „Es wäre toll, wenn wir jetzt wieder ein solches Ergebnis einfahren könnten“, so </w:t>
      </w:r>
      <w:r w:rsidR="00647FD8" w:rsidRPr="00B67472">
        <w:rPr>
          <w:rFonts w:ascii="Arial" w:hAnsi="Arial" w:cs="Arial"/>
        </w:rPr>
        <w:t xml:space="preserve">Sebastian </w:t>
      </w:r>
      <w:proofErr w:type="spellStart"/>
      <w:r w:rsidR="00647FD8" w:rsidRPr="00B67472">
        <w:rPr>
          <w:rFonts w:ascii="Arial" w:hAnsi="Arial" w:cs="Arial"/>
        </w:rPr>
        <w:t>Zelger</w:t>
      </w:r>
      <w:proofErr w:type="spellEnd"/>
      <w:r>
        <w:rPr>
          <w:rFonts w:ascii="Arial" w:hAnsi="Arial" w:cs="Arial"/>
        </w:rPr>
        <w:t>.</w:t>
      </w:r>
    </w:p>
    <w:p w14:paraId="4197FB9F" w14:textId="77777777" w:rsidR="00082BD0" w:rsidRDefault="00082BD0" w:rsidP="00082BD0">
      <w:pPr>
        <w:spacing w:line="360" w:lineRule="auto"/>
        <w:ind w:right="1842"/>
        <w:jc w:val="both"/>
        <w:rPr>
          <w:rFonts w:ascii="Arial" w:hAnsi="Arial" w:cs="Arial"/>
        </w:rPr>
      </w:pPr>
    </w:p>
    <w:p w14:paraId="7E9CD5A1" w14:textId="53C2A589" w:rsidR="00082BD0" w:rsidRDefault="00082BD0" w:rsidP="00647FD8">
      <w:pPr>
        <w:spacing w:line="360" w:lineRule="auto"/>
        <w:ind w:right="1842"/>
        <w:jc w:val="both"/>
        <w:rPr>
          <w:rFonts w:ascii="Arial" w:hAnsi="Arial" w:cs="Arial"/>
        </w:rPr>
      </w:pPr>
      <w:r>
        <w:rPr>
          <w:rFonts w:ascii="Arial" w:hAnsi="Arial" w:cs="Arial"/>
        </w:rPr>
        <w:t xml:space="preserve">Früher Porsche, jetzt BMW: „Mit den deutschen Autoherstellern pflegen wir eine lange Zusammenarbeit“, sagte </w:t>
      </w:r>
      <w:r w:rsidR="00647FD8" w:rsidRPr="00B67472">
        <w:rPr>
          <w:rFonts w:ascii="Arial" w:hAnsi="Arial" w:cs="Arial"/>
        </w:rPr>
        <w:t xml:space="preserve">Sebastian </w:t>
      </w:r>
      <w:proofErr w:type="spellStart"/>
      <w:r w:rsidR="00647FD8" w:rsidRPr="00B67472">
        <w:rPr>
          <w:rFonts w:ascii="Arial" w:hAnsi="Arial" w:cs="Arial"/>
        </w:rPr>
        <w:t>Zelger</w:t>
      </w:r>
      <w:proofErr w:type="spellEnd"/>
      <w:r>
        <w:rPr>
          <w:rFonts w:ascii="Arial" w:hAnsi="Arial" w:cs="Arial"/>
        </w:rPr>
        <w:t xml:space="preserve">. „Unsere Öle sind offiziell von BMW und den anderen Herstellern wie Mercedes und Volkswagen freigegeben.“ </w:t>
      </w:r>
    </w:p>
    <w:p w14:paraId="61BC7DA5" w14:textId="77777777" w:rsidR="00082BD0" w:rsidRDefault="00082BD0" w:rsidP="00082BD0">
      <w:pPr>
        <w:spacing w:line="360" w:lineRule="auto"/>
        <w:ind w:right="1842"/>
        <w:jc w:val="both"/>
        <w:rPr>
          <w:rFonts w:ascii="Arial" w:hAnsi="Arial" w:cs="Arial"/>
        </w:rPr>
      </w:pPr>
    </w:p>
    <w:p w14:paraId="172CFC09" w14:textId="0DF10118" w:rsidR="00082BD0" w:rsidRDefault="00082BD0" w:rsidP="00647FD8">
      <w:pPr>
        <w:spacing w:line="360" w:lineRule="auto"/>
        <w:ind w:right="1842"/>
        <w:jc w:val="both"/>
        <w:rPr>
          <w:rFonts w:ascii="Arial" w:hAnsi="Arial" w:cs="Arial"/>
        </w:rPr>
      </w:pPr>
      <w:r>
        <w:rPr>
          <w:rFonts w:ascii="Arial" w:hAnsi="Arial" w:cs="Arial"/>
        </w:rPr>
        <w:t xml:space="preserve">„Mit der Teilnahme an der IMSA-Serie und der Berichterstattung darüber stärken wir unsere Markenbekanntheit und zeigen, welche Qualität wir bieten“, so </w:t>
      </w:r>
      <w:r w:rsidR="00647FD8">
        <w:rPr>
          <w:rFonts w:ascii="Arial" w:hAnsi="Arial" w:cs="Arial"/>
        </w:rPr>
        <w:t>Peter Baumann</w:t>
      </w:r>
      <w:bookmarkStart w:id="0" w:name="_GoBack"/>
      <w:bookmarkEnd w:id="0"/>
      <w:r>
        <w:rPr>
          <w:rFonts w:ascii="Arial" w:hAnsi="Arial" w:cs="Arial"/>
        </w:rPr>
        <w:t>. „Denn was sich auf der Rennstrecke bewährt, das schützt den Motor auch auf der Straße zuverlässig.“</w:t>
      </w:r>
    </w:p>
    <w:p w14:paraId="33CD979F" w14:textId="77777777" w:rsidR="00082BD0" w:rsidRDefault="00082BD0" w:rsidP="00082BD0">
      <w:pPr>
        <w:spacing w:line="360" w:lineRule="auto"/>
        <w:ind w:right="1842"/>
        <w:jc w:val="both"/>
        <w:rPr>
          <w:rFonts w:ascii="Arial" w:hAnsi="Arial" w:cs="Arial"/>
        </w:rPr>
      </w:pPr>
    </w:p>
    <w:p w14:paraId="36A28A8C" w14:textId="77777777" w:rsidR="00791CD3" w:rsidRDefault="00791CD3" w:rsidP="00791CD3"/>
    <w:p w14:paraId="2B00C084" w14:textId="77777777" w:rsidR="00934915" w:rsidRPr="00F1648E" w:rsidRDefault="00934915" w:rsidP="004D2A51">
      <w:pPr>
        <w:keepNext/>
        <w:keepLines/>
        <w:spacing w:line="360" w:lineRule="auto"/>
        <w:ind w:right="1985"/>
        <w:jc w:val="both"/>
        <w:rPr>
          <w:rFonts w:ascii="Arial" w:hAnsi="Arial" w:cs="Arial"/>
          <w:b/>
          <w:bCs/>
        </w:rPr>
      </w:pPr>
    </w:p>
    <w:p w14:paraId="56E642EC" w14:textId="77777777" w:rsidR="00C21052" w:rsidRPr="00965678" w:rsidRDefault="00C21052" w:rsidP="00C21052">
      <w:pPr>
        <w:spacing w:line="360" w:lineRule="auto"/>
        <w:ind w:right="1842"/>
        <w:rPr>
          <w:rFonts w:ascii="Arial" w:hAnsi="Arial" w:cs="Arial"/>
          <w:b/>
          <w:bCs/>
        </w:rPr>
      </w:pPr>
      <w:r w:rsidRPr="00965678">
        <w:rPr>
          <w:rFonts w:ascii="Arial" w:hAnsi="Arial" w:cs="Arial"/>
          <w:b/>
          <w:bCs/>
        </w:rPr>
        <w:t>Über LIQUI MOLY</w:t>
      </w:r>
    </w:p>
    <w:p w14:paraId="5AA22FB3" w14:textId="207ABC71" w:rsidR="00C21052" w:rsidRPr="00965678" w:rsidRDefault="00C21052" w:rsidP="00082BD0">
      <w:pPr>
        <w:spacing w:line="360" w:lineRule="auto"/>
        <w:ind w:right="1842"/>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ausschließlich in Deutschland. Dort ist es unangefochtener Marktführer bei Additiven und wird immer wieder zur besten </w:t>
      </w:r>
      <w:proofErr w:type="spellStart"/>
      <w:r w:rsidRPr="00965678">
        <w:rPr>
          <w:rFonts w:ascii="Arial" w:hAnsi="Arial" w:cs="Arial"/>
        </w:rPr>
        <w:t>Ölmarke</w:t>
      </w:r>
      <w:proofErr w:type="spellEnd"/>
      <w:r w:rsidRPr="00965678">
        <w:rPr>
          <w:rFonts w:ascii="Arial" w:hAnsi="Arial" w:cs="Arial"/>
        </w:rPr>
        <w:t xml:space="preserve"> gewählt. Das von Inhaber Ernst Prost geführte Unternehmen verkauft seine Produkte in über 120 Ländern und erwirtschaftete </w:t>
      </w:r>
      <w:r w:rsidR="00082BD0">
        <w:rPr>
          <w:rFonts w:ascii="Arial" w:hAnsi="Arial" w:cs="Arial"/>
        </w:rPr>
        <w:t xml:space="preserve">2016 </w:t>
      </w:r>
      <w:r w:rsidRPr="00965678">
        <w:rPr>
          <w:rFonts w:ascii="Arial" w:hAnsi="Arial" w:cs="Arial"/>
        </w:rPr>
        <w:t>einen Umsatz von 489 Mio. Euro.</w:t>
      </w:r>
    </w:p>
    <w:p w14:paraId="1B0CC94F" w14:textId="77777777" w:rsidR="0040430D" w:rsidRDefault="0040430D" w:rsidP="00484350">
      <w:pPr>
        <w:spacing w:line="360" w:lineRule="auto"/>
        <w:rPr>
          <w:rFonts w:ascii="Arial" w:hAnsi="Arial" w:cs="Arial"/>
        </w:rPr>
      </w:pPr>
    </w:p>
    <w:p w14:paraId="081A946E" w14:textId="77777777" w:rsidR="0064765E" w:rsidRPr="00F1648E" w:rsidRDefault="0064765E" w:rsidP="00484350">
      <w:pPr>
        <w:spacing w:line="360" w:lineRule="auto"/>
        <w:rPr>
          <w:rFonts w:ascii="Arial" w:hAnsi="Arial" w:cs="Arial"/>
        </w:rPr>
      </w:pPr>
    </w:p>
    <w:p w14:paraId="5493A906" w14:textId="77777777" w:rsidR="0040430D" w:rsidRPr="00F1648E" w:rsidRDefault="0040430D" w:rsidP="00484350">
      <w:pPr>
        <w:autoSpaceDE w:val="0"/>
        <w:autoSpaceDN w:val="0"/>
        <w:adjustRightInd w:val="0"/>
        <w:spacing w:line="360" w:lineRule="auto"/>
        <w:ind w:right="2052"/>
        <w:jc w:val="both"/>
        <w:rPr>
          <w:rFonts w:ascii="Arial" w:hAnsi="Arial" w:cs="Arial"/>
          <w:b/>
        </w:rPr>
      </w:pPr>
      <w:r w:rsidRPr="00F1648E">
        <w:rPr>
          <w:rFonts w:ascii="Arial" w:hAnsi="Arial" w:cs="Arial"/>
          <w:b/>
        </w:rPr>
        <w:t>Weitere Informationen erhalten Sie bei</w:t>
      </w:r>
    </w:p>
    <w:p w14:paraId="3FC83667" w14:textId="77777777" w:rsidR="0040430D" w:rsidRPr="00F1648E" w:rsidRDefault="0040430D" w:rsidP="00484350">
      <w:pPr>
        <w:autoSpaceDE w:val="0"/>
        <w:autoSpaceDN w:val="0"/>
        <w:adjustRightInd w:val="0"/>
        <w:spacing w:line="360" w:lineRule="auto"/>
        <w:ind w:right="2053"/>
        <w:jc w:val="both"/>
        <w:rPr>
          <w:rFonts w:ascii="Arial" w:hAnsi="Arial" w:cs="Arial"/>
        </w:rPr>
      </w:pPr>
      <w:r w:rsidRPr="00F1648E">
        <w:rPr>
          <w:rFonts w:ascii="Arial" w:hAnsi="Arial" w:cs="Arial"/>
        </w:rPr>
        <w:t>LIQUI MOLY GmbH</w:t>
      </w:r>
    </w:p>
    <w:p w14:paraId="7EDBE47B" w14:textId="77777777" w:rsidR="0040430D" w:rsidRPr="00F1648E" w:rsidRDefault="0040430D" w:rsidP="00484350">
      <w:pPr>
        <w:autoSpaceDE w:val="0"/>
        <w:autoSpaceDN w:val="0"/>
        <w:adjustRightInd w:val="0"/>
        <w:spacing w:line="360" w:lineRule="auto"/>
        <w:ind w:right="2053"/>
        <w:jc w:val="both"/>
        <w:rPr>
          <w:rFonts w:ascii="Arial" w:hAnsi="Arial" w:cs="Arial"/>
        </w:rPr>
      </w:pPr>
      <w:r w:rsidRPr="00F1648E">
        <w:rPr>
          <w:rFonts w:ascii="Arial" w:hAnsi="Arial" w:cs="Arial"/>
        </w:rPr>
        <w:t xml:space="preserve">Tobias </w:t>
      </w:r>
      <w:r w:rsidR="00F65BCE" w:rsidRPr="00F1648E">
        <w:rPr>
          <w:rFonts w:ascii="Arial" w:hAnsi="Arial" w:cs="Arial"/>
        </w:rPr>
        <w:t>Gerstlauer</w:t>
      </w:r>
    </w:p>
    <w:p w14:paraId="54D9456F" w14:textId="77777777" w:rsidR="0040430D" w:rsidRPr="00F1648E" w:rsidRDefault="0040430D" w:rsidP="00484350">
      <w:pPr>
        <w:autoSpaceDE w:val="0"/>
        <w:autoSpaceDN w:val="0"/>
        <w:adjustRightInd w:val="0"/>
        <w:spacing w:line="360" w:lineRule="auto"/>
        <w:ind w:right="2053"/>
        <w:jc w:val="both"/>
        <w:rPr>
          <w:rFonts w:ascii="Arial" w:hAnsi="Arial" w:cs="Arial"/>
        </w:rPr>
      </w:pPr>
      <w:r w:rsidRPr="00F1648E">
        <w:rPr>
          <w:rFonts w:ascii="Arial" w:hAnsi="Arial" w:cs="Arial"/>
        </w:rPr>
        <w:t xml:space="preserve">Leiter Öffentlichkeitsarbeit </w:t>
      </w:r>
      <w:r w:rsidR="002D0B31" w:rsidRPr="00F1648E">
        <w:rPr>
          <w:rFonts w:ascii="Arial" w:hAnsi="Arial" w:cs="Arial"/>
        </w:rPr>
        <w:t>D/A/CH</w:t>
      </w:r>
    </w:p>
    <w:p w14:paraId="2E498BD1" w14:textId="77777777" w:rsidR="0040430D" w:rsidRPr="00F1648E" w:rsidRDefault="0040430D" w:rsidP="00484350">
      <w:pPr>
        <w:autoSpaceDE w:val="0"/>
        <w:autoSpaceDN w:val="0"/>
        <w:adjustRightInd w:val="0"/>
        <w:spacing w:line="360" w:lineRule="auto"/>
        <w:ind w:right="2053"/>
        <w:jc w:val="both"/>
        <w:rPr>
          <w:rFonts w:ascii="Arial" w:hAnsi="Arial" w:cs="Arial"/>
        </w:rPr>
      </w:pPr>
      <w:proofErr w:type="spellStart"/>
      <w:r w:rsidRPr="00F1648E">
        <w:rPr>
          <w:rFonts w:ascii="Arial" w:hAnsi="Arial" w:cs="Arial"/>
        </w:rPr>
        <w:t>Jerg</w:t>
      </w:r>
      <w:proofErr w:type="spellEnd"/>
      <w:r w:rsidRPr="00F1648E">
        <w:rPr>
          <w:rFonts w:ascii="Arial" w:hAnsi="Arial" w:cs="Arial"/>
        </w:rPr>
        <w:t>-Wieland-Str. 4</w:t>
      </w:r>
    </w:p>
    <w:p w14:paraId="56859842" w14:textId="77777777" w:rsidR="0040430D" w:rsidRPr="00F1648E" w:rsidRDefault="0040430D" w:rsidP="00484350">
      <w:pPr>
        <w:autoSpaceDE w:val="0"/>
        <w:autoSpaceDN w:val="0"/>
        <w:adjustRightInd w:val="0"/>
        <w:spacing w:line="360" w:lineRule="auto"/>
        <w:ind w:right="2053"/>
        <w:jc w:val="both"/>
        <w:rPr>
          <w:rFonts w:ascii="Arial" w:hAnsi="Arial" w:cs="Arial"/>
        </w:rPr>
      </w:pPr>
      <w:r w:rsidRPr="00F1648E">
        <w:rPr>
          <w:rFonts w:ascii="Arial" w:hAnsi="Arial" w:cs="Arial"/>
        </w:rPr>
        <w:t>89081 Ulm-Lehr</w:t>
      </w:r>
    </w:p>
    <w:p w14:paraId="5E2EF2D1" w14:textId="77777777" w:rsidR="0040430D" w:rsidRPr="00F1648E" w:rsidRDefault="0040430D" w:rsidP="00484350">
      <w:pPr>
        <w:autoSpaceDE w:val="0"/>
        <w:autoSpaceDN w:val="0"/>
        <w:adjustRightInd w:val="0"/>
        <w:spacing w:line="360" w:lineRule="auto"/>
        <w:ind w:right="2053"/>
        <w:jc w:val="both"/>
        <w:rPr>
          <w:rFonts w:ascii="Arial" w:hAnsi="Arial" w:cs="Arial"/>
        </w:rPr>
      </w:pPr>
      <w:r w:rsidRPr="00F1648E">
        <w:rPr>
          <w:rFonts w:ascii="Arial" w:hAnsi="Arial" w:cs="Arial"/>
        </w:rPr>
        <w:lastRenderedPageBreak/>
        <w:t>Fon: +49 (0)731/1420-890</w:t>
      </w:r>
    </w:p>
    <w:p w14:paraId="4A2629C5" w14:textId="77777777" w:rsidR="0040430D" w:rsidRPr="00F1648E" w:rsidRDefault="0040430D" w:rsidP="00484350">
      <w:pPr>
        <w:autoSpaceDE w:val="0"/>
        <w:autoSpaceDN w:val="0"/>
        <w:adjustRightInd w:val="0"/>
        <w:spacing w:line="360" w:lineRule="auto"/>
        <w:ind w:right="2053"/>
        <w:jc w:val="both"/>
        <w:rPr>
          <w:rFonts w:ascii="Arial" w:hAnsi="Arial" w:cs="Arial"/>
        </w:rPr>
      </w:pPr>
      <w:r w:rsidRPr="00F1648E">
        <w:rPr>
          <w:rFonts w:ascii="Arial" w:hAnsi="Arial" w:cs="Arial"/>
        </w:rPr>
        <w:t>Fax: +49 (0)731/1420-82</w:t>
      </w:r>
    </w:p>
    <w:p w14:paraId="351D4F59" w14:textId="77777777" w:rsidR="0040430D" w:rsidRPr="00F1648E" w:rsidRDefault="0040430D" w:rsidP="00484350">
      <w:pPr>
        <w:spacing w:line="360" w:lineRule="auto"/>
        <w:rPr>
          <w:rFonts w:ascii="Arial" w:hAnsi="Arial" w:cs="Arial"/>
        </w:rPr>
      </w:pPr>
      <w:r w:rsidRPr="00F1648E">
        <w:rPr>
          <w:rFonts w:ascii="Arial" w:hAnsi="Arial" w:cs="Arial"/>
        </w:rPr>
        <w:t>Tobias.</w:t>
      </w:r>
      <w:r w:rsidR="00F65BCE" w:rsidRPr="00F1648E">
        <w:rPr>
          <w:rFonts w:ascii="Arial" w:hAnsi="Arial" w:cs="Arial"/>
        </w:rPr>
        <w:t>Gerstlauer</w:t>
      </w:r>
      <w:r w:rsidRPr="00F1648E">
        <w:rPr>
          <w:rFonts w:ascii="Arial" w:hAnsi="Arial" w:cs="Arial"/>
        </w:rPr>
        <w:t>@liqui-moly.de</w:t>
      </w:r>
    </w:p>
    <w:sectPr w:rsidR="0040430D" w:rsidRPr="00F1648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CD333" w14:textId="77777777" w:rsidR="00DF1162" w:rsidRDefault="00DF1162">
      <w:r>
        <w:separator/>
      </w:r>
    </w:p>
  </w:endnote>
  <w:endnote w:type="continuationSeparator" w:id="0">
    <w:p w14:paraId="4CE7400C" w14:textId="77777777" w:rsidR="00DF1162" w:rsidRDefault="00DF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F4038" w14:textId="77777777"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B9F9663" w14:textId="77777777"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5AD35" w14:textId="77777777"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647FD8">
      <w:rPr>
        <w:rStyle w:val="Seitenzahl"/>
        <w:noProof/>
      </w:rPr>
      <w:t>3</w:t>
    </w:r>
    <w:r>
      <w:rPr>
        <w:rStyle w:val="Seitenzahl"/>
      </w:rPr>
      <w:fldChar w:fldCharType="end"/>
    </w:r>
  </w:p>
  <w:p w14:paraId="05726FCC" w14:textId="77777777"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6B6E1" w14:textId="77777777"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DA5AF" w14:textId="77777777" w:rsidR="00DF1162" w:rsidRDefault="00DF1162">
      <w:r>
        <w:separator/>
      </w:r>
    </w:p>
  </w:footnote>
  <w:footnote w:type="continuationSeparator" w:id="0">
    <w:p w14:paraId="76661BB4" w14:textId="77777777" w:rsidR="00DF1162" w:rsidRDefault="00DF1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9A914" w14:textId="77777777"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6075C" w14:textId="205ADADC" w:rsidR="006C5E10" w:rsidRDefault="00F1648E">
    <w:pPr>
      <w:pStyle w:val="Kopfzeile"/>
    </w:pPr>
    <w:r>
      <w:rPr>
        <w:noProof/>
      </w:rPr>
      <w:drawing>
        <wp:inline distT="0" distB="0" distL="0" distR="0" wp14:anchorId="06742B4F" wp14:editId="31AE1698">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86408" w14:textId="77777777" w:rsidR="00310899" w:rsidRDefault="0031089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B72F0"/>
    <w:multiLevelType w:val="hybridMultilevel"/>
    <w:tmpl w:val="6C4043A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23A40420"/>
    <w:multiLevelType w:val="hybridMultilevel"/>
    <w:tmpl w:val="B84817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1D7D2C"/>
    <w:multiLevelType w:val="hybridMultilevel"/>
    <w:tmpl w:val="320692D4"/>
    <w:lvl w:ilvl="0" w:tplc="7690F69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8EB42D9"/>
    <w:multiLevelType w:val="hybridMultilevel"/>
    <w:tmpl w:val="73C606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DCE4595"/>
    <w:multiLevelType w:val="hybridMultilevel"/>
    <w:tmpl w:val="B75CB478"/>
    <w:lvl w:ilvl="0" w:tplc="E7BCDAA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32144"/>
    <w:rsid w:val="00082BD0"/>
    <w:rsid w:val="00086DFE"/>
    <w:rsid w:val="000B64E7"/>
    <w:rsid w:val="000E51FA"/>
    <w:rsid w:val="000F20C7"/>
    <w:rsid w:val="00101153"/>
    <w:rsid w:val="001164E5"/>
    <w:rsid w:val="001224F7"/>
    <w:rsid w:val="00143E48"/>
    <w:rsid w:val="00194ACB"/>
    <w:rsid w:val="00195E6B"/>
    <w:rsid w:val="001B135F"/>
    <w:rsid w:val="001F6B10"/>
    <w:rsid w:val="00253914"/>
    <w:rsid w:val="00267A24"/>
    <w:rsid w:val="00276BDD"/>
    <w:rsid w:val="00292052"/>
    <w:rsid w:val="002A3A55"/>
    <w:rsid w:val="002D0B31"/>
    <w:rsid w:val="002D0EB0"/>
    <w:rsid w:val="0030271C"/>
    <w:rsid w:val="00310899"/>
    <w:rsid w:val="00355275"/>
    <w:rsid w:val="003A5025"/>
    <w:rsid w:val="003B4B0A"/>
    <w:rsid w:val="003D1264"/>
    <w:rsid w:val="003D765C"/>
    <w:rsid w:val="003F2477"/>
    <w:rsid w:val="0040430D"/>
    <w:rsid w:val="004337A4"/>
    <w:rsid w:val="00437847"/>
    <w:rsid w:val="0046357E"/>
    <w:rsid w:val="00484350"/>
    <w:rsid w:val="00493A27"/>
    <w:rsid w:val="004A418D"/>
    <w:rsid w:val="004B378E"/>
    <w:rsid w:val="004D2A51"/>
    <w:rsid w:val="004E5F29"/>
    <w:rsid w:val="004F50E1"/>
    <w:rsid w:val="005527BD"/>
    <w:rsid w:val="00554B43"/>
    <w:rsid w:val="0055683A"/>
    <w:rsid w:val="00556D6C"/>
    <w:rsid w:val="00570D0A"/>
    <w:rsid w:val="005808EA"/>
    <w:rsid w:val="005919C9"/>
    <w:rsid w:val="005A45DF"/>
    <w:rsid w:val="005D0513"/>
    <w:rsid w:val="00614549"/>
    <w:rsid w:val="00633B0C"/>
    <w:rsid w:val="0064765E"/>
    <w:rsid w:val="00647FD8"/>
    <w:rsid w:val="00677650"/>
    <w:rsid w:val="006B002E"/>
    <w:rsid w:val="006B12A8"/>
    <w:rsid w:val="006C5E10"/>
    <w:rsid w:val="006F28C3"/>
    <w:rsid w:val="00730A91"/>
    <w:rsid w:val="00733B62"/>
    <w:rsid w:val="00767BB0"/>
    <w:rsid w:val="00791CD3"/>
    <w:rsid w:val="007931BB"/>
    <w:rsid w:val="007A59DA"/>
    <w:rsid w:val="007C0F15"/>
    <w:rsid w:val="00801207"/>
    <w:rsid w:val="0083140E"/>
    <w:rsid w:val="00837AB0"/>
    <w:rsid w:val="008B15DD"/>
    <w:rsid w:val="008E3CD1"/>
    <w:rsid w:val="00903EB6"/>
    <w:rsid w:val="00934915"/>
    <w:rsid w:val="009640E3"/>
    <w:rsid w:val="009C1FDC"/>
    <w:rsid w:val="009C3944"/>
    <w:rsid w:val="00A230F8"/>
    <w:rsid w:val="00A54CED"/>
    <w:rsid w:val="00AA7AF8"/>
    <w:rsid w:val="00AC10FB"/>
    <w:rsid w:val="00B00097"/>
    <w:rsid w:val="00B77095"/>
    <w:rsid w:val="00B87BF5"/>
    <w:rsid w:val="00BA52B6"/>
    <w:rsid w:val="00BD2739"/>
    <w:rsid w:val="00C21052"/>
    <w:rsid w:val="00C26157"/>
    <w:rsid w:val="00C44AE9"/>
    <w:rsid w:val="00C50DB9"/>
    <w:rsid w:val="00C71B54"/>
    <w:rsid w:val="00C733CF"/>
    <w:rsid w:val="00C926A0"/>
    <w:rsid w:val="00C956A9"/>
    <w:rsid w:val="00CD61EC"/>
    <w:rsid w:val="00D10048"/>
    <w:rsid w:val="00D46609"/>
    <w:rsid w:val="00D729B1"/>
    <w:rsid w:val="00DB0838"/>
    <w:rsid w:val="00DD3D61"/>
    <w:rsid w:val="00DF1162"/>
    <w:rsid w:val="00E07F71"/>
    <w:rsid w:val="00E2079C"/>
    <w:rsid w:val="00E57DF9"/>
    <w:rsid w:val="00EC218A"/>
    <w:rsid w:val="00EE0F15"/>
    <w:rsid w:val="00F1648E"/>
    <w:rsid w:val="00F54028"/>
    <w:rsid w:val="00F54331"/>
    <w:rsid w:val="00F65BCE"/>
    <w:rsid w:val="00F7400B"/>
    <w:rsid w:val="00F93D06"/>
    <w:rsid w:val="00FA4F22"/>
    <w:rsid w:val="00FB78CA"/>
    <w:rsid w:val="00FC10B0"/>
    <w:rsid w:val="00FD487D"/>
    <w:rsid w:val="00FD5E2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1558553"/>
  <w15:chartTrackingRefBased/>
  <w15:docId w15:val="{D54E48AF-2373-4190-9ECC-4BAF6704D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Listenabsatz">
    <w:name w:val="List Paragraph"/>
    <w:basedOn w:val="Standard"/>
    <w:uiPriority w:val="34"/>
    <w:qFormat/>
    <w:rsid w:val="004337A4"/>
    <w:pPr>
      <w:ind w:left="720"/>
      <w:contextualSpacing/>
    </w:pPr>
  </w:style>
  <w:style w:type="character" w:styleId="Kommentarzeichen">
    <w:name w:val="annotation reference"/>
    <w:basedOn w:val="Absatz-Standardschriftart"/>
    <w:rsid w:val="007C0F15"/>
    <w:rPr>
      <w:sz w:val="16"/>
      <w:szCs w:val="16"/>
    </w:rPr>
  </w:style>
  <w:style w:type="paragraph" w:styleId="Kommentartext">
    <w:name w:val="annotation text"/>
    <w:basedOn w:val="Standard"/>
    <w:link w:val="KommentartextZchn"/>
    <w:rsid w:val="007C0F15"/>
    <w:rPr>
      <w:sz w:val="20"/>
      <w:szCs w:val="20"/>
    </w:rPr>
  </w:style>
  <w:style w:type="character" w:customStyle="1" w:styleId="KommentartextZchn">
    <w:name w:val="Kommentartext Zchn"/>
    <w:basedOn w:val="Absatz-Standardschriftart"/>
    <w:link w:val="Kommentartext"/>
    <w:rsid w:val="007C0F15"/>
  </w:style>
  <w:style w:type="paragraph" w:styleId="Kommentarthema">
    <w:name w:val="annotation subject"/>
    <w:basedOn w:val="Kommentartext"/>
    <w:next w:val="Kommentartext"/>
    <w:link w:val="KommentarthemaZchn"/>
    <w:rsid w:val="007C0F15"/>
    <w:rPr>
      <w:b/>
      <w:bCs/>
    </w:rPr>
  </w:style>
  <w:style w:type="character" w:customStyle="1" w:styleId="KommentarthemaZchn">
    <w:name w:val="Kommentarthema Zchn"/>
    <w:basedOn w:val="KommentartextZchn"/>
    <w:link w:val="Kommentarthema"/>
    <w:rsid w:val="007C0F15"/>
    <w:rPr>
      <w:b/>
      <w:bCs/>
    </w:rPr>
  </w:style>
  <w:style w:type="paragraph" w:styleId="Sprechblasentext">
    <w:name w:val="Balloon Text"/>
    <w:basedOn w:val="Standard"/>
    <w:link w:val="SprechblasentextZchn"/>
    <w:rsid w:val="007C0F15"/>
    <w:rPr>
      <w:rFonts w:ascii="Segoe UI" w:hAnsi="Segoe UI" w:cs="Segoe UI"/>
      <w:sz w:val="18"/>
      <w:szCs w:val="18"/>
    </w:rPr>
  </w:style>
  <w:style w:type="character" w:customStyle="1" w:styleId="SprechblasentextZchn">
    <w:name w:val="Sprechblasentext Zchn"/>
    <w:basedOn w:val="Absatz-Standardschriftart"/>
    <w:link w:val="Sprechblasentext"/>
    <w:rsid w:val="007C0F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422</Words>
  <Characters>2534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2951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Peter Szarafinski</cp:lastModifiedBy>
  <cp:revision>4</cp:revision>
  <dcterms:created xsi:type="dcterms:W3CDTF">2018-01-11T16:27:00Z</dcterms:created>
  <dcterms:modified xsi:type="dcterms:W3CDTF">2018-01-18T08:48:00Z</dcterms:modified>
</cp:coreProperties>
</file>