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95" w:rsidRDefault="00414B95" w:rsidP="00414B95">
      <w:pPr>
        <w:spacing w:line="360" w:lineRule="auto"/>
        <w:ind w:right="1985"/>
        <w:rPr>
          <w:rFonts w:asciiTheme="minorBidi" w:hAnsiTheme="minorBidi" w:cstheme="minorBidi"/>
          <w:b/>
          <w:sz w:val="36"/>
        </w:rPr>
      </w:pPr>
      <w:r>
        <w:rPr>
          <w:rFonts w:asciiTheme="minorBidi" w:hAnsiTheme="minorBidi" w:cstheme="minorBidi"/>
          <w:b/>
          <w:sz w:val="36"/>
        </w:rPr>
        <w:t>LIQUI MOLY will in Spezialmärkten wachsen</w:t>
      </w:r>
    </w:p>
    <w:p w:rsidR="00414B95" w:rsidRDefault="00414B95" w:rsidP="00414B95">
      <w:pPr>
        <w:spacing w:line="360" w:lineRule="auto"/>
        <w:ind w:right="1985"/>
        <w:rPr>
          <w:rFonts w:asciiTheme="minorBidi" w:hAnsiTheme="minorBidi" w:cstheme="minorBidi"/>
          <w:sz w:val="28"/>
          <w:szCs w:val="28"/>
        </w:rPr>
      </w:pPr>
    </w:p>
    <w:p w:rsidR="00414B95" w:rsidRPr="00792AC3" w:rsidRDefault="00414B95" w:rsidP="00414B95">
      <w:pPr>
        <w:spacing w:line="360" w:lineRule="auto"/>
        <w:ind w:right="1985"/>
        <w:rPr>
          <w:rFonts w:asciiTheme="minorBidi" w:hAnsiTheme="minorBidi" w:cstheme="minorBidi"/>
          <w:sz w:val="28"/>
          <w:szCs w:val="28"/>
        </w:rPr>
      </w:pPr>
      <w:r>
        <w:rPr>
          <w:rFonts w:asciiTheme="minorBidi" w:hAnsiTheme="minorBidi" w:cstheme="minorBidi"/>
          <w:sz w:val="28"/>
          <w:szCs w:val="28"/>
        </w:rPr>
        <w:t xml:space="preserve">Carlos </w:t>
      </w:r>
      <w:proofErr w:type="spellStart"/>
      <w:r>
        <w:rPr>
          <w:rFonts w:asciiTheme="minorBidi" w:hAnsiTheme="minorBidi" w:cstheme="minorBidi"/>
          <w:sz w:val="28"/>
          <w:szCs w:val="28"/>
        </w:rPr>
        <w:t>Travé</w:t>
      </w:r>
      <w:proofErr w:type="spellEnd"/>
      <w:r>
        <w:rPr>
          <w:rFonts w:asciiTheme="minorBidi" w:hAnsiTheme="minorBidi" w:cstheme="minorBidi"/>
          <w:sz w:val="28"/>
          <w:szCs w:val="28"/>
        </w:rPr>
        <w:t xml:space="preserve"> erhält im Export die Verantwortung für die Bereiche Marine, </w:t>
      </w:r>
      <w:proofErr w:type="spellStart"/>
      <w:r>
        <w:rPr>
          <w:rFonts w:asciiTheme="minorBidi" w:hAnsiTheme="minorBidi" w:cstheme="minorBidi"/>
          <w:sz w:val="28"/>
          <w:szCs w:val="28"/>
        </w:rPr>
        <w:t>Agrar</w:t>
      </w:r>
      <w:proofErr w:type="spellEnd"/>
      <w:r>
        <w:rPr>
          <w:rFonts w:asciiTheme="minorBidi" w:hAnsiTheme="minorBidi" w:cstheme="minorBidi"/>
          <w:sz w:val="28"/>
          <w:szCs w:val="28"/>
        </w:rPr>
        <w:t>, Nutzfahrzeuge und Baumaschinen</w:t>
      </w:r>
    </w:p>
    <w:p w:rsidR="00414B95" w:rsidRPr="00792AC3" w:rsidRDefault="00414B95" w:rsidP="00414B95">
      <w:pPr>
        <w:spacing w:line="360" w:lineRule="auto"/>
        <w:ind w:right="1985"/>
        <w:jc w:val="both"/>
        <w:rPr>
          <w:rFonts w:asciiTheme="minorBidi" w:hAnsiTheme="minorBidi" w:cstheme="minorBidi"/>
          <w:b/>
        </w:rPr>
      </w:pPr>
    </w:p>
    <w:p w:rsidR="00414B95" w:rsidRPr="00792AC3" w:rsidRDefault="00414B95" w:rsidP="00414B95">
      <w:pPr>
        <w:spacing w:after="240" w:line="360" w:lineRule="auto"/>
        <w:ind w:right="1985"/>
        <w:jc w:val="both"/>
        <w:rPr>
          <w:rFonts w:asciiTheme="minorBidi" w:hAnsiTheme="minorBidi" w:cstheme="minorBidi"/>
        </w:rPr>
      </w:pPr>
      <w:r>
        <w:rPr>
          <w:rFonts w:asciiTheme="minorBidi" w:hAnsiTheme="minorBidi" w:cstheme="minorBidi"/>
          <w:b/>
        </w:rPr>
        <w:t xml:space="preserve">Februar 2019 – Ein neuer Mann für das internationale Marine-, Agrar-, Nutzfahrzeug- und Baumaschinengeschäft beim deutschen Öl- und Additivspezialisten LIQUI MOLY: Carlos </w:t>
      </w:r>
      <w:proofErr w:type="spellStart"/>
      <w:r>
        <w:rPr>
          <w:rFonts w:asciiTheme="minorBidi" w:hAnsiTheme="minorBidi" w:cstheme="minorBidi"/>
          <w:b/>
        </w:rPr>
        <w:t>Travé</w:t>
      </w:r>
      <w:proofErr w:type="spellEnd"/>
      <w:r>
        <w:rPr>
          <w:rFonts w:asciiTheme="minorBidi" w:hAnsiTheme="minorBidi" w:cstheme="minorBidi"/>
          <w:b/>
        </w:rPr>
        <w:t xml:space="preserve">. Er soll in diesen vier Bereichen das Exportgeschäft ankurbeln. „Dort sehen wir noch enormes Potenzial für uns“, sagt Ernst Prost, Geschäftsführer von LIQUI MOLY. </w:t>
      </w:r>
    </w:p>
    <w:p w:rsidR="00414B95" w:rsidRDefault="00414B95" w:rsidP="00414B95">
      <w:pPr>
        <w:spacing w:after="240" w:line="360" w:lineRule="auto"/>
        <w:ind w:right="1985"/>
        <w:jc w:val="both"/>
        <w:rPr>
          <w:rFonts w:asciiTheme="minorBidi" w:hAnsiTheme="minorBidi" w:cstheme="minorBidi"/>
        </w:rPr>
      </w:pPr>
      <w:r>
        <w:rPr>
          <w:rFonts w:asciiTheme="minorBidi" w:hAnsiTheme="minorBidi" w:cstheme="minorBidi"/>
        </w:rPr>
        <w:t xml:space="preserve">Carlos </w:t>
      </w:r>
      <w:proofErr w:type="spellStart"/>
      <w:r>
        <w:rPr>
          <w:rFonts w:asciiTheme="minorBidi" w:hAnsiTheme="minorBidi" w:cstheme="minorBidi"/>
        </w:rPr>
        <w:t>Travé</w:t>
      </w:r>
      <w:proofErr w:type="spellEnd"/>
      <w:r>
        <w:rPr>
          <w:rFonts w:asciiTheme="minorBidi" w:hAnsiTheme="minorBidi" w:cstheme="minorBidi"/>
        </w:rPr>
        <w:t xml:space="preserve"> ist kein unbeschriebenes Blatt bei LIQUI MOLY. Er kam 2014 zu dem Unternehmen und hat dort Sortiment und Vertrieb der Motorradprodukte umgebaut. Seitdem hat sich LIQUI MOLY, das seine Wurzeln im Automotive-Bereich hat, als feste Größe im Motorradbereich etabliert. Der Umsatz hat sich dort unter Carlos </w:t>
      </w:r>
      <w:proofErr w:type="spellStart"/>
      <w:r>
        <w:rPr>
          <w:rFonts w:asciiTheme="minorBidi" w:hAnsiTheme="minorBidi" w:cstheme="minorBidi"/>
        </w:rPr>
        <w:t>Travé</w:t>
      </w:r>
      <w:proofErr w:type="spellEnd"/>
      <w:r>
        <w:rPr>
          <w:rFonts w:asciiTheme="minorBidi" w:hAnsiTheme="minorBidi" w:cstheme="minorBidi"/>
        </w:rPr>
        <w:t xml:space="preserve"> mehr als verdreifacht. </w:t>
      </w:r>
    </w:p>
    <w:p w:rsidR="00414B95" w:rsidRDefault="00414B95" w:rsidP="00414B95">
      <w:pPr>
        <w:spacing w:after="240" w:line="360" w:lineRule="auto"/>
        <w:ind w:right="1985"/>
        <w:jc w:val="both"/>
        <w:rPr>
          <w:rFonts w:asciiTheme="minorBidi" w:hAnsiTheme="minorBidi" w:cstheme="minorBidi"/>
        </w:rPr>
      </w:pPr>
      <w:r>
        <w:rPr>
          <w:rFonts w:asciiTheme="minorBidi" w:hAnsiTheme="minorBidi" w:cstheme="minorBidi"/>
        </w:rPr>
        <w:t xml:space="preserve">Diese Erfahrung wird er nun auch bei den </w:t>
      </w:r>
      <w:r w:rsidRPr="004C2C04">
        <w:rPr>
          <w:rFonts w:asciiTheme="minorBidi" w:hAnsiTheme="minorBidi" w:cstheme="minorBidi"/>
          <w:bCs/>
        </w:rPr>
        <w:t>Marine-, Agrar-, Nutzfahrzeug- und Baumaschinenprodukten</w:t>
      </w:r>
      <w:r>
        <w:rPr>
          <w:rFonts w:asciiTheme="minorBidi" w:hAnsiTheme="minorBidi" w:cstheme="minorBidi"/>
        </w:rPr>
        <w:t xml:space="preserve"> in die Waagschale werfen. Carlos </w:t>
      </w:r>
      <w:proofErr w:type="spellStart"/>
      <w:r>
        <w:rPr>
          <w:rFonts w:asciiTheme="minorBidi" w:hAnsiTheme="minorBidi" w:cstheme="minorBidi"/>
        </w:rPr>
        <w:t>Travé</w:t>
      </w:r>
      <w:proofErr w:type="spellEnd"/>
      <w:r>
        <w:rPr>
          <w:rFonts w:asciiTheme="minorBidi" w:hAnsiTheme="minorBidi" w:cstheme="minorBidi"/>
        </w:rPr>
        <w:t xml:space="preserve"> hatte bereits in seinem früheren Berufsleben mit Schiffsmotoren zu tun und war im Segment Bergbau und Baumaschinen aktiv. „Es hat sich gezeigt, dass es sinnvoller ist, wenn ein Spezialist diese Geschäftsbereiche gezielt entwickelt“, sagt Ernst Prost. Diese vier neuen Bereiche übernimmt Carlos </w:t>
      </w:r>
      <w:proofErr w:type="spellStart"/>
      <w:r>
        <w:rPr>
          <w:rFonts w:asciiTheme="minorBidi" w:hAnsiTheme="minorBidi" w:cstheme="minorBidi"/>
        </w:rPr>
        <w:t>Travé</w:t>
      </w:r>
      <w:proofErr w:type="spellEnd"/>
      <w:r>
        <w:rPr>
          <w:rFonts w:asciiTheme="minorBidi" w:hAnsiTheme="minorBidi" w:cstheme="minorBidi"/>
        </w:rPr>
        <w:t xml:space="preserve"> zusätzlich zu seiner Verantwortung für das Motorradsegment. „Dort ist die vertriebliche und personelle Aufbauarbeit inzwischen auf einem guten Niveau“, sagt Carlos </w:t>
      </w:r>
      <w:proofErr w:type="spellStart"/>
      <w:r>
        <w:rPr>
          <w:rFonts w:asciiTheme="minorBidi" w:hAnsiTheme="minorBidi" w:cstheme="minorBidi"/>
        </w:rPr>
        <w:lastRenderedPageBreak/>
        <w:t>Travé</w:t>
      </w:r>
      <w:proofErr w:type="spellEnd"/>
      <w:r>
        <w:rPr>
          <w:rFonts w:asciiTheme="minorBidi" w:hAnsiTheme="minorBidi" w:cstheme="minorBidi"/>
        </w:rPr>
        <w:t xml:space="preserve">. „Jetzt wollen wir die anderen Bereiche auf </w:t>
      </w:r>
      <w:proofErr w:type="gramStart"/>
      <w:r>
        <w:rPr>
          <w:rFonts w:asciiTheme="minorBidi" w:hAnsiTheme="minorBidi" w:cstheme="minorBidi"/>
        </w:rPr>
        <w:t>das nächste</w:t>
      </w:r>
      <w:proofErr w:type="gramEnd"/>
      <w:r>
        <w:rPr>
          <w:rFonts w:asciiTheme="minorBidi" w:hAnsiTheme="minorBidi" w:cstheme="minorBidi"/>
        </w:rPr>
        <w:t xml:space="preserve"> Level heben.“</w:t>
      </w:r>
    </w:p>
    <w:p w:rsidR="00414B95" w:rsidRDefault="00414B95" w:rsidP="00414B95">
      <w:pPr>
        <w:spacing w:after="240" w:line="360" w:lineRule="auto"/>
        <w:ind w:right="1985"/>
        <w:jc w:val="both"/>
        <w:rPr>
          <w:rFonts w:asciiTheme="minorBidi" w:hAnsiTheme="minorBidi" w:cstheme="minorBidi"/>
        </w:rPr>
      </w:pPr>
      <w:r>
        <w:rPr>
          <w:rFonts w:asciiTheme="minorBidi" w:hAnsiTheme="minorBidi" w:cstheme="minorBidi"/>
        </w:rPr>
        <w:t xml:space="preserve">Wie beim Motorradsegment geht es auch hier darum, die über 60 Jahre Erfahrung, die LIQUI MOLY mit Autos gesammelt hat, auf die anderen Bereiche zu übertragen. Carlos </w:t>
      </w:r>
      <w:proofErr w:type="spellStart"/>
      <w:r>
        <w:rPr>
          <w:rFonts w:asciiTheme="minorBidi" w:hAnsiTheme="minorBidi" w:cstheme="minorBidi"/>
        </w:rPr>
        <w:t>Travé</w:t>
      </w:r>
      <w:proofErr w:type="spellEnd"/>
      <w:r>
        <w:rPr>
          <w:rFonts w:asciiTheme="minorBidi" w:hAnsiTheme="minorBidi" w:cstheme="minorBidi"/>
        </w:rPr>
        <w:t>: „Bei Marine stehen wir mit Produkten schon ganz gut da und wollen in erster Linie den Vertrieb international ausbauen. Bei Baumaschinen, Nutzfahrzeugen und im Agrarbereich wollen wir vor allem unsere Additive als nützliche chemische Werkzeuge und Problemlöser für Profis vorstellen.“</w:t>
      </w:r>
    </w:p>
    <w:p w:rsidR="0076323B" w:rsidRDefault="0076323B" w:rsidP="0076323B">
      <w:pPr>
        <w:keepNext/>
        <w:keepLines/>
        <w:spacing w:line="360" w:lineRule="auto"/>
        <w:ind w:right="1985"/>
        <w:jc w:val="both"/>
        <w:rPr>
          <w:rFonts w:ascii="Arial" w:hAnsi="Arial" w:cs="Arial"/>
          <w:b/>
          <w:bCs/>
        </w:rPr>
      </w:pPr>
      <w:bookmarkStart w:id="0" w:name="_GoBack"/>
      <w:bookmarkEnd w:id="0"/>
    </w:p>
    <w:p w:rsidR="0076323B" w:rsidRPr="00965678" w:rsidRDefault="0076323B" w:rsidP="0076323B">
      <w:pPr>
        <w:keepNext/>
        <w:keepLines/>
        <w:spacing w:line="360" w:lineRule="auto"/>
        <w:ind w:right="1842"/>
        <w:rPr>
          <w:rFonts w:ascii="Arial" w:hAnsi="Arial" w:cs="Arial"/>
          <w:b/>
          <w:bCs/>
        </w:rPr>
      </w:pPr>
      <w:r w:rsidRPr="00965678">
        <w:rPr>
          <w:rFonts w:ascii="Arial" w:hAnsi="Arial" w:cs="Arial"/>
          <w:b/>
          <w:bCs/>
        </w:rPr>
        <w:t>Über LIQUI MOLY</w:t>
      </w:r>
    </w:p>
    <w:p w:rsidR="0076323B" w:rsidRDefault="0076323B" w:rsidP="0076323B">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76323B">
      <w:pPr>
        <w:spacing w:line="360" w:lineRule="auto"/>
        <w:ind w:right="1842"/>
        <w:rPr>
          <w:rFonts w:ascii="Arial" w:hAnsi="Arial" w:cs="Arial"/>
        </w:rPr>
      </w:pPr>
    </w:p>
    <w:p w:rsidR="0076323B" w:rsidRPr="00F1648E" w:rsidRDefault="0076323B" w:rsidP="0076323B">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76323B" w:rsidRPr="00F1648E" w:rsidRDefault="0076323B" w:rsidP="0076323B">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89081 Ulm-Lehr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76323B" w:rsidRPr="00366754" w:rsidRDefault="006B190B" w:rsidP="0076323B">
      <w:pPr>
        <w:keepNext/>
        <w:keepLines/>
        <w:spacing w:after="240" w:line="360" w:lineRule="auto"/>
        <w:ind w:right="1842"/>
        <w:jc w:val="both"/>
        <w:rPr>
          <w:rFonts w:ascii="Arial" w:hAnsi="Arial" w:cs="Arial"/>
        </w:rPr>
      </w:pPr>
      <w:hyperlink r:id="rId6" w:history="1">
        <w:r w:rsidR="0076323B" w:rsidRPr="0030482F">
          <w:rPr>
            <w:rStyle w:val="Hyperlink"/>
            <w:rFonts w:ascii="Arial" w:hAnsi="Arial" w:cs="Arial"/>
          </w:rPr>
          <w:t>Tobias.Gerstlauer@liqui-moly.de</w:t>
        </w:r>
      </w:hyperlink>
    </w:p>
    <w:p w:rsidR="006F6DB7" w:rsidRDefault="006F6DB7"/>
    <w:sectPr w:rsidR="006F6DB7">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B190B"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B190B"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814773" w:rsidRDefault="008147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171A88"/>
    <w:rsid w:val="001B5D03"/>
    <w:rsid w:val="002F4608"/>
    <w:rsid w:val="003D5DC4"/>
    <w:rsid w:val="003F139A"/>
    <w:rsid w:val="004010DB"/>
    <w:rsid w:val="00414B95"/>
    <w:rsid w:val="004979AA"/>
    <w:rsid w:val="0058021C"/>
    <w:rsid w:val="00687E30"/>
    <w:rsid w:val="006B190B"/>
    <w:rsid w:val="006F6DB7"/>
    <w:rsid w:val="0076323B"/>
    <w:rsid w:val="007C28A9"/>
    <w:rsid w:val="00814773"/>
    <w:rsid w:val="00817846"/>
    <w:rsid w:val="00891308"/>
    <w:rsid w:val="008D7F81"/>
    <w:rsid w:val="00922361"/>
    <w:rsid w:val="009A7877"/>
    <w:rsid w:val="009E4C07"/>
    <w:rsid w:val="00A01082"/>
    <w:rsid w:val="00B762BA"/>
    <w:rsid w:val="00C0217C"/>
    <w:rsid w:val="00C13BB3"/>
    <w:rsid w:val="00CA09BC"/>
    <w:rsid w:val="00DA6B2B"/>
    <w:rsid w:val="00E216E1"/>
    <w:rsid w:val="00EC6226"/>
    <w:rsid w:val="00F139DF"/>
    <w:rsid w:val="00F3118C"/>
    <w:rsid w:val="00F721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character" w:styleId="BesuchterHyperlink">
    <w:name w:val="FollowedHyperlink"/>
    <w:basedOn w:val="Absatz-Standardschriftart"/>
    <w:uiPriority w:val="99"/>
    <w:semiHidden/>
    <w:unhideWhenUsed/>
    <w:rsid w:val="002F4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Peter Szarafinski</cp:lastModifiedBy>
  <cp:revision>3</cp:revision>
  <dcterms:created xsi:type="dcterms:W3CDTF">2019-02-25T09:39:00Z</dcterms:created>
  <dcterms:modified xsi:type="dcterms:W3CDTF">2019-02-25T09:39:00Z</dcterms:modified>
</cp:coreProperties>
</file>