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C1" w:rsidRDefault="004A19FF" w:rsidP="002969C1">
      <w:pPr>
        <w:spacing w:line="360" w:lineRule="auto"/>
        <w:ind w:right="1985"/>
        <w:rPr>
          <w:rFonts w:asciiTheme="minorBidi" w:hAnsiTheme="minorBidi" w:cstheme="minorBidi"/>
          <w:b/>
          <w:sz w:val="36"/>
        </w:rPr>
      </w:pPr>
      <w:r w:rsidRPr="004A19FF">
        <w:rPr>
          <w:rFonts w:asciiTheme="minorBidi" w:hAnsiTheme="minorBidi" w:cstheme="minorBidi"/>
          <w:b/>
          <w:bCs/>
          <w:sz w:val="36"/>
          <w:lang w:val="en-US"/>
        </w:rPr>
        <w:t>LIQUI MOLY partners up with the Chicago Bulls</w:t>
      </w:r>
    </w:p>
    <w:p w:rsidR="002969C1" w:rsidRDefault="002969C1" w:rsidP="002969C1">
      <w:pPr>
        <w:spacing w:line="360" w:lineRule="auto"/>
        <w:ind w:right="1985"/>
        <w:rPr>
          <w:rFonts w:asciiTheme="minorBidi" w:hAnsiTheme="minorBidi" w:cstheme="minorBidi"/>
          <w:sz w:val="28"/>
          <w:szCs w:val="28"/>
        </w:rPr>
      </w:pPr>
    </w:p>
    <w:p w:rsidR="002969C1" w:rsidRDefault="004A19FF" w:rsidP="002969C1">
      <w:pPr>
        <w:spacing w:line="360" w:lineRule="auto"/>
        <w:ind w:right="1985"/>
        <w:rPr>
          <w:rFonts w:asciiTheme="minorBidi" w:hAnsiTheme="minorBidi" w:cstheme="minorBidi"/>
          <w:b/>
        </w:rPr>
      </w:pPr>
      <w:r w:rsidRPr="004A19FF">
        <w:rPr>
          <w:rFonts w:asciiTheme="minorBidi" w:hAnsiTheme="minorBidi" w:cstheme="minorBidi"/>
          <w:sz w:val="28"/>
          <w:lang w:val="en-US"/>
        </w:rPr>
        <w:t>German oil manufacturer introduces two-year advertising contract with the NBA team</w:t>
      </w:r>
    </w:p>
    <w:p w:rsidR="002969C1" w:rsidRDefault="002969C1" w:rsidP="002969C1">
      <w:pPr>
        <w:spacing w:line="360" w:lineRule="auto"/>
        <w:ind w:right="1985"/>
        <w:jc w:val="both"/>
        <w:rPr>
          <w:rFonts w:asciiTheme="minorBidi" w:hAnsiTheme="minorBidi" w:cstheme="minorBidi"/>
          <w:b/>
        </w:rPr>
      </w:pPr>
    </w:p>
    <w:p w:rsidR="004A19FF" w:rsidRPr="004A19FF" w:rsidRDefault="004A19FF" w:rsidP="004A19FF">
      <w:pPr>
        <w:spacing w:after="240" w:line="360" w:lineRule="auto"/>
        <w:ind w:right="1985"/>
        <w:jc w:val="both"/>
        <w:rPr>
          <w:rFonts w:asciiTheme="minorBidi" w:hAnsiTheme="minorBidi" w:cstheme="minorBidi"/>
          <w:b/>
          <w:lang w:val="en-US"/>
        </w:rPr>
      </w:pPr>
      <w:r w:rsidRPr="004A19FF">
        <w:rPr>
          <w:rFonts w:asciiTheme="minorBidi" w:hAnsiTheme="minorBidi" w:cstheme="minorBidi"/>
          <w:b/>
          <w:lang w:val="en-US"/>
        </w:rPr>
        <w:t>September 2018 – German oil and additive specialist LIQUI MOLY partners up with the Chicago Bulls. Advertising in the stadium and on social media seeks to tap into the broad appeal of the American basketball team. LIQUI MOLY pays a seven- digit figure in return. “This is our largest-scale sponsorship program ever in North America,” says Peter Baumann, Marketing Manager at LIQUI MOLY.</w:t>
      </w:r>
    </w:p>
    <w:p w:rsidR="004A19FF" w:rsidRPr="004A19FF" w:rsidRDefault="004A19FF" w:rsidP="004A19FF">
      <w:pPr>
        <w:spacing w:after="240" w:line="360" w:lineRule="auto"/>
        <w:ind w:right="1985"/>
        <w:jc w:val="both"/>
        <w:rPr>
          <w:rFonts w:asciiTheme="minorBidi" w:hAnsiTheme="minorBidi" w:cstheme="minorBidi"/>
          <w:lang w:val="en-US"/>
        </w:rPr>
      </w:pPr>
      <w:r w:rsidRPr="004A19FF">
        <w:rPr>
          <w:rFonts w:asciiTheme="minorBidi" w:hAnsiTheme="minorBidi" w:cstheme="minorBidi"/>
          <w:lang w:val="en-US"/>
        </w:rPr>
        <w:t>The oil manufacturer’s brand will have a significant presence at the United Center, including permanent logo placement on the pole pads of both baskets, as well as on the Bulls’ digital platforms. LIQUI MOLY will be able to invite customers to games with unique hospitality experiences, too.”</w:t>
      </w:r>
    </w:p>
    <w:p w:rsidR="004A19FF" w:rsidRPr="004A19FF" w:rsidRDefault="004A19FF" w:rsidP="004A19FF">
      <w:pPr>
        <w:spacing w:after="240" w:line="360" w:lineRule="auto"/>
        <w:ind w:right="1985"/>
        <w:jc w:val="both"/>
        <w:rPr>
          <w:rFonts w:asciiTheme="minorBidi" w:hAnsiTheme="minorBidi" w:cstheme="minorBidi"/>
          <w:lang w:val="en-US"/>
        </w:rPr>
      </w:pPr>
      <w:r w:rsidRPr="004A19FF">
        <w:rPr>
          <w:rFonts w:asciiTheme="minorBidi" w:hAnsiTheme="minorBidi" w:cstheme="minorBidi"/>
          <w:lang w:val="en-US"/>
        </w:rPr>
        <w:t>“This transatlantic collaboration is not purely an investment in our US trade – its impact goes far beyond the region,” says Peter Baumann. “The NBA is by far the most popular basketball league in the world, with hundreds of millions of spectators following the games worldwide. What is more, the Chicago Bulls have large numbers of particularly loyal fans – not just in North America but also in South America, Europe, Asia and Australia. The club itself claims to have 175 million fans worldwide – more than any other professional team in the USA.”</w:t>
      </w:r>
    </w:p>
    <w:p w:rsidR="004A19FF" w:rsidRPr="004A19FF" w:rsidRDefault="004A19FF" w:rsidP="004A19FF">
      <w:pPr>
        <w:spacing w:after="240" w:line="360" w:lineRule="auto"/>
        <w:ind w:right="1985"/>
        <w:jc w:val="both"/>
        <w:rPr>
          <w:rFonts w:asciiTheme="minorBidi" w:hAnsiTheme="minorBidi" w:cstheme="minorBidi"/>
          <w:lang w:val="en-US"/>
        </w:rPr>
      </w:pPr>
      <w:r w:rsidRPr="004A19FF">
        <w:rPr>
          <w:rFonts w:asciiTheme="minorBidi" w:hAnsiTheme="minorBidi" w:cstheme="minorBidi"/>
          <w:lang w:val="en-US"/>
        </w:rPr>
        <w:t xml:space="preserve">“An attractive sport, a well-known league and a great team with a strong following – that’s a perfect combination as far as we’re concerned,” says Peter Baumann. “The aim of this collaboration is </w:t>
      </w:r>
      <w:r w:rsidRPr="004A19FF">
        <w:rPr>
          <w:rFonts w:asciiTheme="minorBidi" w:hAnsiTheme="minorBidi" w:cstheme="minorBidi"/>
          <w:lang w:val="en-US"/>
        </w:rPr>
        <w:lastRenderedPageBreak/>
        <w:t>to raise LIQUI MOLY’s profile in North America particularly, but also</w:t>
      </w:r>
      <w:r>
        <w:rPr>
          <w:rFonts w:asciiTheme="minorBidi" w:hAnsiTheme="minorBidi" w:cstheme="minorBidi"/>
          <w:lang w:val="en-US"/>
        </w:rPr>
        <w:t xml:space="preserve"> </w:t>
      </w:r>
      <w:r w:rsidRPr="004A19FF">
        <w:rPr>
          <w:rFonts w:asciiTheme="minorBidi" w:hAnsiTheme="minorBidi" w:cstheme="minorBidi"/>
          <w:lang w:val="en-US"/>
        </w:rPr>
        <w:t>beyond. With their international orientation, both the Chicago Bulls and LIQUI MOLY are world brands in their respective areas.”</w:t>
      </w:r>
    </w:p>
    <w:p w:rsidR="004A19FF" w:rsidRPr="004A19FF" w:rsidRDefault="004A19FF" w:rsidP="004A19FF">
      <w:pPr>
        <w:spacing w:after="240" w:line="360" w:lineRule="auto"/>
        <w:ind w:right="1985"/>
        <w:jc w:val="both"/>
        <w:rPr>
          <w:rFonts w:asciiTheme="minorBidi" w:hAnsiTheme="minorBidi" w:cstheme="minorBidi"/>
          <w:lang w:val="en-US"/>
        </w:rPr>
      </w:pPr>
      <w:r w:rsidRPr="004A19FF">
        <w:rPr>
          <w:rFonts w:asciiTheme="minorBidi" w:hAnsiTheme="minorBidi" w:cstheme="minorBidi"/>
          <w:lang w:val="en-US"/>
        </w:rPr>
        <w:t>“We are so pleased to have found a powerful partner in LIQUI MOLY. A premium brand which shares a global reach and mutual interest towards quality and top performance is a great match for us,” said Matthew Kobe, Vice President of Business Strategy &amp; Analytics for the Chicago Bulls.</w:t>
      </w:r>
    </w:p>
    <w:p w:rsidR="004A19FF" w:rsidRPr="004A19FF" w:rsidRDefault="004A19FF" w:rsidP="004A19FF">
      <w:pPr>
        <w:spacing w:after="240" w:line="360" w:lineRule="auto"/>
        <w:ind w:right="1985"/>
        <w:jc w:val="both"/>
        <w:rPr>
          <w:rFonts w:asciiTheme="minorBidi" w:hAnsiTheme="minorBidi" w:cstheme="minorBidi"/>
          <w:lang w:val="en-US"/>
        </w:rPr>
      </w:pPr>
      <w:r w:rsidRPr="004A19FF">
        <w:rPr>
          <w:rFonts w:asciiTheme="minorBidi" w:hAnsiTheme="minorBidi" w:cstheme="minorBidi"/>
          <w:lang w:val="en-US"/>
        </w:rPr>
        <w:t xml:space="preserve">Even though LIQUI MOLY’s main emphasis in terms of sponsorship is in the area of motor racing, the brand is increasingly appearing away from the race track, too. In its home country of Germany, LIQUI MOLY has for years been an exclusive partner to </w:t>
      </w:r>
      <w:proofErr w:type="spellStart"/>
      <w:r w:rsidRPr="004A19FF">
        <w:rPr>
          <w:rFonts w:asciiTheme="minorBidi" w:hAnsiTheme="minorBidi" w:cstheme="minorBidi"/>
          <w:lang w:val="en-US"/>
        </w:rPr>
        <w:t>Ratiopharm</w:t>
      </w:r>
      <w:proofErr w:type="spellEnd"/>
      <w:r w:rsidRPr="004A19FF">
        <w:rPr>
          <w:rFonts w:asciiTheme="minorBidi" w:hAnsiTheme="minorBidi" w:cstheme="minorBidi"/>
          <w:lang w:val="en-US"/>
        </w:rPr>
        <w:t xml:space="preserve"> Ulm, a team that plays in the German national basketball league. And in the USA, LIQUI MOLY has now been involved in ice hockey for a year, sponsoring the LA Kings in the NHL.</w:t>
      </w:r>
    </w:p>
    <w:p w:rsidR="004A19FF" w:rsidRDefault="004A19FF" w:rsidP="004A19FF">
      <w:pPr>
        <w:spacing w:after="240" w:line="360" w:lineRule="auto"/>
        <w:ind w:right="1985"/>
        <w:jc w:val="both"/>
        <w:rPr>
          <w:rFonts w:asciiTheme="minorBidi" w:hAnsiTheme="minorBidi" w:cstheme="minorBidi"/>
          <w:lang w:val="en-US"/>
        </w:rPr>
      </w:pPr>
      <w:r w:rsidRPr="004A19FF">
        <w:rPr>
          <w:rFonts w:asciiTheme="minorBidi" w:hAnsiTheme="minorBidi" w:cstheme="minorBidi"/>
          <w:lang w:val="en-US"/>
        </w:rPr>
        <w:t>Trade in the US is booming for LIQUI MOLY. In the first six months of the year, sales were over 40 percent higher than in the equivalent period of the previous year. The company had previously made massive investments in the US market, more than doubling its personnel there over the last two years.</w:t>
      </w:r>
    </w:p>
    <w:p w:rsidR="004A19FF" w:rsidRPr="004A19FF" w:rsidRDefault="004A19FF" w:rsidP="004A19FF">
      <w:pPr>
        <w:spacing w:after="240" w:line="360" w:lineRule="auto"/>
        <w:ind w:right="1985"/>
        <w:jc w:val="both"/>
        <w:rPr>
          <w:rFonts w:asciiTheme="minorBidi" w:hAnsiTheme="minorBidi" w:cstheme="minorBidi"/>
          <w:lang w:val="en-US"/>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Default="004A19FF" w:rsidP="00F729B8">
      <w:pPr>
        <w:pStyle w:val="Textkrper"/>
        <w:tabs>
          <w:tab w:val="left" w:pos="6660"/>
          <w:tab w:val="left" w:pos="7020"/>
        </w:tabs>
        <w:spacing w:line="240" w:lineRule="auto"/>
        <w:rPr>
          <w:rStyle w:val="Hyperlink"/>
          <w:rFonts w:ascii="Arial" w:hAnsi="Arial" w:cs="Arial"/>
          <w:lang w:val="en-US"/>
        </w:rPr>
      </w:pPr>
      <w:hyperlink r:id="rId7" w:history="1">
        <w:r w:rsidR="00F729B8" w:rsidRPr="006A0BCD">
          <w:rPr>
            <w:rStyle w:val="Hyperlink"/>
            <w:rFonts w:ascii="Arial" w:hAnsi="Arial" w:cs="Arial"/>
            <w:lang w:val="en-US"/>
          </w:rPr>
          <w:t>peter.szarafinski@liqui-moly.de</w:t>
        </w:r>
      </w:hyperlink>
    </w:p>
    <w:p w:rsidR="004A19FF" w:rsidRDefault="004A19FF" w:rsidP="00F729B8">
      <w:pPr>
        <w:pStyle w:val="Textkrper"/>
        <w:tabs>
          <w:tab w:val="left" w:pos="6660"/>
          <w:tab w:val="left" w:pos="7020"/>
        </w:tabs>
        <w:spacing w:line="240" w:lineRule="auto"/>
        <w:rPr>
          <w:rStyle w:val="Hyperlink"/>
          <w:rFonts w:ascii="Arial" w:hAnsi="Arial" w:cs="Arial"/>
          <w:lang w:val="en-US"/>
        </w:rPr>
      </w:pPr>
    </w:p>
    <w:p w:rsidR="004A19FF" w:rsidRDefault="004A19FF" w:rsidP="00F729B8">
      <w:pPr>
        <w:pStyle w:val="Textkrper"/>
        <w:tabs>
          <w:tab w:val="left" w:pos="6660"/>
          <w:tab w:val="left" w:pos="7020"/>
        </w:tabs>
        <w:spacing w:line="240" w:lineRule="auto"/>
        <w:rPr>
          <w:rStyle w:val="Hyperlink"/>
          <w:rFonts w:ascii="Arial" w:hAnsi="Arial" w:cs="Arial"/>
          <w:lang w:val="en-US"/>
        </w:rPr>
      </w:pP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Chicago Bulls</w:t>
      </w: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Beth Grady</w:t>
      </w: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Senior Manager of Public &amp; Media Relations</w:t>
      </w: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United Center</w:t>
      </w: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1901 W. Madison St.</w:t>
      </w: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Chicago, IL 60612-2459</w:t>
      </w:r>
    </w:p>
    <w:p w:rsidR="004A19FF" w:rsidRPr="004A19FF" w:rsidRDefault="004A19FF" w:rsidP="004A19FF">
      <w:pPr>
        <w:pStyle w:val="Textkrper"/>
        <w:tabs>
          <w:tab w:val="left" w:pos="6660"/>
          <w:tab w:val="left" w:pos="7020"/>
        </w:tabs>
        <w:spacing w:line="240" w:lineRule="auto"/>
        <w:rPr>
          <w:rFonts w:ascii="Arial" w:hAnsi="Arial" w:cs="Arial"/>
          <w:color w:val="000000"/>
          <w:lang w:val="en-US"/>
        </w:rPr>
      </w:pPr>
      <w:r w:rsidRPr="004A19FF">
        <w:rPr>
          <w:rFonts w:ascii="Arial" w:hAnsi="Arial" w:cs="Arial"/>
          <w:color w:val="000000"/>
          <w:lang w:val="en-US"/>
        </w:rPr>
        <w:t>Tel.: +1 (312) 455-4000</w:t>
      </w:r>
    </w:p>
    <w:p w:rsidR="004A19FF" w:rsidRDefault="004A19FF" w:rsidP="004A19FF">
      <w:pPr>
        <w:pStyle w:val="Textkrper"/>
        <w:tabs>
          <w:tab w:val="left" w:pos="6660"/>
          <w:tab w:val="left" w:pos="7020"/>
        </w:tabs>
        <w:spacing w:line="240" w:lineRule="auto"/>
        <w:rPr>
          <w:rFonts w:ascii="Arial" w:hAnsi="Arial" w:cs="Arial"/>
          <w:color w:val="000000"/>
          <w:lang w:val="en-US"/>
        </w:rPr>
      </w:pPr>
      <w:hyperlink r:id="rId8" w:history="1">
        <w:r w:rsidRPr="006D242E">
          <w:rPr>
            <w:rStyle w:val="Hyperlink"/>
            <w:rFonts w:ascii="Arial" w:hAnsi="Arial" w:cs="Arial"/>
            <w:lang w:val="en-US"/>
          </w:rPr>
          <w:t>bgrady@bulls.com</w:t>
        </w:r>
      </w:hyperlink>
    </w:p>
    <w:p w:rsidR="004A19FF" w:rsidRPr="00F71C8D" w:rsidRDefault="004A19FF" w:rsidP="004A19FF">
      <w:pPr>
        <w:pStyle w:val="Textkrper"/>
        <w:tabs>
          <w:tab w:val="left" w:pos="6660"/>
          <w:tab w:val="left" w:pos="7020"/>
        </w:tabs>
        <w:spacing w:line="240" w:lineRule="auto"/>
        <w:rPr>
          <w:rFonts w:ascii="Arial" w:hAnsi="Arial" w:cs="Arial"/>
          <w:color w:val="000000"/>
          <w:lang w:val="en-US"/>
        </w:rPr>
      </w:pPr>
    </w:p>
    <w:sectPr w:rsidR="004A19FF" w:rsidRPr="00F71C8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43F8F"/>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168BF"/>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969C1"/>
    <w:rsid w:val="002A3D38"/>
    <w:rsid w:val="002B0028"/>
    <w:rsid w:val="002C2E6B"/>
    <w:rsid w:val="002E08BB"/>
    <w:rsid w:val="002E51F3"/>
    <w:rsid w:val="002F4575"/>
    <w:rsid w:val="002F6C4B"/>
    <w:rsid w:val="00320735"/>
    <w:rsid w:val="00321542"/>
    <w:rsid w:val="00330717"/>
    <w:rsid w:val="003314FC"/>
    <w:rsid w:val="00335297"/>
    <w:rsid w:val="003359E0"/>
    <w:rsid w:val="0034086F"/>
    <w:rsid w:val="003419F8"/>
    <w:rsid w:val="00362985"/>
    <w:rsid w:val="00362D2A"/>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19FF"/>
    <w:rsid w:val="004A43CD"/>
    <w:rsid w:val="004A6568"/>
    <w:rsid w:val="004B1B68"/>
    <w:rsid w:val="004C025D"/>
    <w:rsid w:val="004D2939"/>
    <w:rsid w:val="004D2A9B"/>
    <w:rsid w:val="0051048B"/>
    <w:rsid w:val="00513793"/>
    <w:rsid w:val="0052387C"/>
    <w:rsid w:val="005251B2"/>
    <w:rsid w:val="00525CCE"/>
    <w:rsid w:val="005369DF"/>
    <w:rsid w:val="00541C23"/>
    <w:rsid w:val="00544F9C"/>
    <w:rsid w:val="00556832"/>
    <w:rsid w:val="005958C1"/>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63EAB"/>
    <w:rsid w:val="00667F3C"/>
    <w:rsid w:val="006755A6"/>
    <w:rsid w:val="00684318"/>
    <w:rsid w:val="006C03AD"/>
    <w:rsid w:val="006C5098"/>
    <w:rsid w:val="006D0125"/>
    <w:rsid w:val="006D4135"/>
    <w:rsid w:val="006D439A"/>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56965"/>
    <w:rsid w:val="00871CAA"/>
    <w:rsid w:val="00883E9A"/>
    <w:rsid w:val="008A0D4A"/>
    <w:rsid w:val="008A0F3E"/>
    <w:rsid w:val="008A731A"/>
    <w:rsid w:val="008B03B0"/>
    <w:rsid w:val="008D2841"/>
    <w:rsid w:val="008D76CF"/>
    <w:rsid w:val="008F25AC"/>
    <w:rsid w:val="00906D60"/>
    <w:rsid w:val="0091538D"/>
    <w:rsid w:val="00917514"/>
    <w:rsid w:val="00933569"/>
    <w:rsid w:val="00947D68"/>
    <w:rsid w:val="009530AD"/>
    <w:rsid w:val="009535B4"/>
    <w:rsid w:val="0095567E"/>
    <w:rsid w:val="00997876"/>
    <w:rsid w:val="009A0B35"/>
    <w:rsid w:val="009C1C21"/>
    <w:rsid w:val="009C7A26"/>
    <w:rsid w:val="009D6F89"/>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67FC4"/>
    <w:rsid w:val="00B87DD3"/>
    <w:rsid w:val="00B906F6"/>
    <w:rsid w:val="00B91469"/>
    <w:rsid w:val="00BB48DE"/>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77DA4"/>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648904110">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83856907">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rady@bulls.com" TargetMode="Externa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2018-09-15T08:26:00Z</dcterms:created>
  <dcterms:modified xsi:type="dcterms:W3CDTF">2018-09-15T08:28:00Z</dcterms:modified>
</cp:coreProperties>
</file>