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s-ES"/>
        </w:rPr>
        <w:t>LIQUI MOLY sigue siendo el aceite preferido para vehículos industriales</w:t>
      </w:r>
    </w:p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8"/>
          <w:szCs w:val="28"/>
          <w:lang w:val="es-ES"/>
        </w:rPr>
        <w:t>Los lectores de la revista especializada "Profi Werkstatt" se han decantado de nuevo por LIQUI MOLY</w:t>
      </w:r>
    </w:p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lang w:val="es-ES"/>
        </w:rPr>
        <w:t>Septiembre de 2018 - LIQUI MOLY, el especialista en aceites y aditivos, añade un nuevo trofeo a su colección.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Durante Automechanika, la feria internacional de muestras en Alemania, la empresa fue distinguida como "Mejor marca para talleres profesionales" en la categoría de aceites y lubricantes.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Con ello, y por tercera vez, el especialista en química del automóvil ha sido alzado al primer puesto por los lectores de la editorial Huss.</w:t>
      </w:r>
    </w:p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"Terceras elecciones, tercera victoria, mejor imposible", afirma sin ambages Peter Baumann. Él es el responsable del marketing global para LIQUI MOLY y encargado de recoger el premio "Mejor marca para talleres profesionales" en Automechanika. Cada dos años se celebra en Fráncfort la feria de muestras más importante para piezas de repuestos y de desgaste. Desde 2014, la editorial Huss convoca elecciones entre los lectores de su publicación especializada </w:t>
      </w:r>
      <w:r>
        <w:rPr>
          <w:rFonts w:ascii="Arial" w:hAnsi="Arial" w:cs="Arial"/>
          <w:i/>
          <w:iCs/>
          <w:lang w:val="es-ES"/>
        </w:rPr>
        <w:t>Profi Werkstatt</w:t>
      </w:r>
      <w:r>
        <w:rPr>
          <w:rFonts w:ascii="Arial" w:hAnsi="Arial" w:cs="Arial"/>
          <w:lang w:val="es-ES"/>
        </w:rPr>
        <w:t xml:space="preserve"> y aprovecha la feria como foro para su entrega de premios. LIQUI MOLY no ha dejado de formar parte de la lista de ganadores desde entonces.</w:t>
      </w:r>
    </w:p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Tan sólo en este año, el especialista en lubricantes ha ganado siete elecciones: una de ellas fue en la revista de automóviles con mayor tirada en Alemania. Aún así, no se permiten caer en la rutina: "Todos año esperamos con gran emoción para constatar si hemos podido revalidar nuestros títulos", en palabras del director de marketing, que añade: "A fin de cuentas se trata de una distinción </w:t>
      </w:r>
      <w:r>
        <w:rPr>
          <w:rFonts w:ascii="Arial" w:hAnsi="Arial" w:cs="Arial"/>
          <w:lang w:val="es-ES"/>
        </w:rPr>
        <w:lastRenderedPageBreak/>
        <w:t>para todo el equipo de LIQUI MOLY, porque todos han participado de una manera u otra en este éxito".</w:t>
      </w:r>
    </w:p>
    <w:p w:rsidR="00365CC5" w:rsidRDefault="00365CC5" w:rsidP="00365C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Es más, estos resultados son de gran importancia para LIQUI MOLY, porque los votantes se interesan con gran intensidad por el sector del automóvil y vehículos industriales y a la vez se identifican con él. "Los lectores de la publicación especializada </w:t>
      </w:r>
      <w:r>
        <w:rPr>
          <w:rFonts w:ascii="Arial" w:hAnsi="Arial" w:cs="Arial"/>
          <w:i/>
          <w:iCs/>
          <w:lang w:val="es-ES"/>
        </w:rPr>
        <w:t>Profi Werkstatt</w:t>
      </w:r>
      <w:r>
        <w:rPr>
          <w:rFonts w:ascii="Arial" w:hAnsi="Arial" w:cs="Arial"/>
          <w:lang w:val="es-ES"/>
        </w:rPr>
        <w:t xml:space="preserve"> son profesionales de carne y hueso, que en su trabajo diario utilizan unos productos, sobre los que han dado su opinión. Por ello le damos gran importancia a este galardón", añade el responsable de marketing.</w:t>
      </w:r>
    </w:p>
    <w:p w:rsidR="00365CC5" w:rsidRDefault="00365CC5" w:rsidP="00365CC5">
      <w:pPr>
        <w:spacing w:after="240" w:line="360" w:lineRule="auto"/>
        <w:ind w:right="1985"/>
        <w:jc w:val="both"/>
      </w:pPr>
      <w:r>
        <w:rPr>
          <w:rFonts w:ascii="Arial" w:hAnsi="Arial" w:cs="Arial"/>
          <w:lang w:val="es-ES"/>
        </w:rPr>
        <w:t>Y es que además, el mercado de los vehículos industriales se caracteriza por una competitividad especialmente dura. Domina la oferta, no la demanda. Más de 200 marcas se presentaron a 22 categorías. Se emitieron más de 20.000 votos. Esta variedad pone de relieve el papel que tienen las marcas a la hora de la toma de decisiones. Peter Baumann: "Ayudan en la orientación y, a la hora de elegir el producto, añaden un beneficio adicional emocional y colocan la base para la confianza."</w:t>
      </w:r>
    </w:p>
    <w:p w:rsidR="00143E26" w:rsidRDefault="00143E26" w:rsidP="00143E26"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532 millones de euros en 2017.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lastRenderedPageBreak/>
        <w:t>Peter Szarafinski</w:t>
      </w:r>
    </w:p>
    <w:p w:rsidR="00372F74" w:rsidRPr="001F235A" w:rsidRDefault="00372F74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Head of Media Relations international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1F235A">
        <w:rPr>
          <w:rFonts w:ascii="Arial" w:hAnsi="Arial" w:cs="Arial"/>
          <w:color w:val="000000"/>
        </w:rPr>
        <w:t>Jerg</w:t>
      </w:r>
      <w:proofErr w:type="spellEnd"/>
      <w:r w:rsidRPr="001F235A">
        <w:rPr>
          <w:rFonts w:ascii="Arial" w:hAnsi="Arial" w:cs="Arial"/>
          <w:color w:val="000000"/>
        </w:rPr>
        <w:t>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372F74" w:rsidRPr="001F235A" w:rsidRDefault="00365CC5" w:rsidP="00372F74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="00372F74" w:rsidRPr="004E4A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372F74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E108F"/>
    <w:multiLevelType w:val="hybridMultilevel"/>
    <w:tmpl w:val="00B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01384"/>
    <w:rsid w:val="00105F84"/>
    <w:rsid w:val="0011401C"/>
    <w:rsid w:val="00114843"/>
    <w:rsid w:val="00131F67"/>
    <w:rsid w:val="00143E26"/>
    <w:rsid w:val="00152DE6"/>
    <w:rsid w:val="00160DE1"/>
    <w:rsid w:val="001668E0"/>
    <w:rsid w:val="00166CA4"/>
    <w:rsid w:val="001709A1"/>
    <w:rsid w:val="001828B0"/>
    <w:rsid w:val="00185743"/>
    <w:rsid w:val="001A1722"/>
    <w:rsid w:val="001B0A0F"/>
    <w:rsid w:val="001B2FE4"/>
    <w:rsid w:val="001C773F"/>
    <w:rsid w:val="001D02BA"/>
    <w:rsid w:val="001E3972"/>
    <w:rsid w:val="001F235A"/>
    <w:rsid w:val="001F46C4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65CC5"/>
    <w:rsid w:val="00372F74"/>
    <w:rsid w:val="0038108A"/>
    <w:rsid w:val="0038766F"/>
    <w:rsid w:val="003A37B2"/>
    <w:rsid w:val="003B0F67"/>
    <w:rsid w:val="003D7B50"/>
    <w:rsid w:val="003F58C3"/>
    <w:rsid w:val="00415C2F"/>
    <w:rsid w:val="00426F35"/>
    <w:rsid w:val="004400BD"/>
    <w:rsid w:val="00444023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10D40"/>
    <w:rsid w:val="005200C6"/>
    <w:rsid w:val="005243CA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74210"/>
    <w:rsid w:val="0067491C"/>
    <w:rsid w:val="006B241A"/>
    <w:rsid w:val="006B4699"/>
    <w:rsid w:val="006C6676"/>
    <w:rsid w:val="006E156E"/>
    <w:rsid w:val="006F0444"/>
    <w:rsid w:val="006F087A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748D2"/>
    <w:rsid w:val="007A32D4"/>
    <w:rsid w:val="007B2EEA"/>
    <w:rsid w:val="007B485C"/>
    <w:rsid w:val="008302B9"/>
    <w:rsid w:val="00856AC3"/>
    <w:rsid w:val="00865233"/>
    <w:rsid w:val="0086790C"/>
    <w:rsid w:val="008858A8"/>
    <w:rsid w:val="008A5C16"/>
    <w:rsid w:val="008B7FFB"/>
    <w:rsid w:val="008E37A2"/>
    <w:rsid w:val="008E7983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036A5"/>
    <w:rsid w:val="00A629C2"/>
    <w:rsid w:val="00A66DA2"/>
    <w:rsid w:val="00A72561"/>
    <w:rsid w:val="00A76D46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60AAE"/>
    <w:rsid w:val="00B724B7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0B9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480E"/>
    <w:rsid w:val="00CA6D47"/>
    <w:rsid w:val="00CB3374"/>
    <w:rsid w:val="00CC5582"/>
    <w:rsid w:val="00CD4B53"/>
    <w:rsid w:val="00CE194F"/>
    <w:rsid w:val="00CE23E9"/>
    <w:rsid w:val="00D04246"/>
    <w:rsid w:val="00D16EA3"/>
    <w:rsid w:val="00D17E52"/>
    <w:rsid w:val="00D20E0A"/>
    <w:rsid w:val="00D3040F"/>
    <w:rsid w:val="00D30A1D"/>
    <w:rsid w:val="00D30A83"/>
    <w:rsid w:val="00D3758F"/>
    <w:rsid w:val="00D44524"/>
    <w:rsid w:val="00D541F5"/>
    <w:rsid w:val="00D77E85"/>
    <w:rsid w:val="00D86406"/>
    <w:rsid w:val="00D87324"/>
    <w:rsid w:val="00D90413"/>
    <w:rsid w:val="00D91E2F"/>
    <w:rsid w:val="00D95EE5"/>
    <w:rsid w:val="00DA1720"/>
    <w:rsid w:val="00DA283B"/>
    <w:rsid w:val="00DA4C00"/>
    <w:rsid w:val="00DB073F"/>
    <w:rsid w:val="00DB3863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72C5C"/>
    <w:rsid w:val="00F76F65"/>
    <w:rsid w:val="00F84CEA"/>
    <w:rsid w:val="00F91428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paragraph" w:styleId="KeinLeerraum">
    <w:name w:val="No Spacing"/>
    <w:uiPriority w:val="1"/>
    <w:qFormat/>
    <w:rsid w:val="008E7983"/>
    <w:rPr>
      <w:rFonts w:asciiTheme="minorHAnsi" w:eastAsiaTheme="minorHAnsi" w:hAnsiTheme="minorHAnsi" w:cstheme="minorBidi"/>
      <w:sz w:val="22"/>
      <w:szCs w:val="22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2955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2018-09-07T10:30:00Z</dcterms:created>
  <dcterms:modified xsi:type="dcterms:W3CDTF">2018-09-07T10:30:00Z</dcterms:modified>
</cp:coreProperties>
</file>