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6D" w:rsidRDefault="00B1726D" w:rsidP="00B1726D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fr-FR"/>
        </w:rPr>
        <w:t xml:space="preserve">Deux Hyundai pour l'équipe </w:t>
      </w:r>
      <w:proofErr w:type="spellStart"/>
      <w:r>
        <w:rPr>
          <w:rFonts w:asciiTheme="minorBidi" w:hAnsiTheme="minorBidi" w:cstheme="minorBidi"/>
          <w:b/>
          <w:bCs/>
          <w:sz w:val="36"/>
          <w:lang w:val="fr-FR"/>
        </w:rPr>
        <w:t>Engstler</w:t>
      </w:r>
      <w:proofErr w:type="spellEnd"/>
      <w:r>
        <w:rPr>
          <w:rFonts w:asciiTheme="minorBidi" w:hAnsiTheme="minorBidi" w:cstheme="minorBidi"/>
          <w:b/>
          <w:bCs/>
          <w:sz w:val="36"/>
          <w:lang w:val="fr-FR"/>
        </w:rPr>
        <w:t xml:space="preserve"> de LIQUI MOLY</w:t>
      </w:r>
      <w:r>
        <w:rPr>
          <w:rFonts w:asciiTheme="minorBidi" w:hAnsiTheme="minorBidi" w:cstheme="minorBidi"/>
          <w:sz w:val="36"/>
          <w:lang w:val="fr-FR"/>
        </w:rPr>
        <w:t xml:space="preserve"> </w:t>
      </w:r>
    </w:p>
    <w:p w:rsidR="00B1726D" w:rsidRDefault="00B1726D" w:rsidP="00B1726D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B1726D" w:rsidRDefault="00B1726D" w:rsidP="00B1726D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fr-FR"/>
        </w:rPr>
        <w:t>Dans le Championnat des voitures de tourisme ADAC TCR Germany, l'équipe de course roule désormais en VW Golf TCR ainsi qu'en Hyundai i30 N TCR</w:t>
      </w:r>
    </w:p>
    <w:p w:rsidR="00B1726D" w:rsidRDefault="00B1726D" w:rsidP="00B1726D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B1726D" w:rsidRDefault="00B1726D" w:rsidP="00B1726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lang w:val="fr-FR"/>
        </w:rPr>
        <w:t>Août 2018 – L'une des écuries les plus expérimentées en voitures de tourisme élargit sa flotte :</w:t>
      </w:r>
      <w:r>
        <w:rPr>
          <w:rFonts w:asciiTheme="minorBidi" w:hAnsiTheme="minorBidi" w:cstheme="minorBidi"/>
          <w:lang w:val="fr-FR"/>
        </w:rPr>
        <w:t xml:space="preserve"> </w:t>
      </w:r>
      <w:r>
        <w:rPr>
          <w:rFonts w:asciiTheme="minorBidi" w:hAnsiTheme="minorBidi" w:cstheme="minorBidi"/>
          <w:b/>
          <w:bCs/>
          <w:lang w:val="fr-FR"/>
        </w:rPr>
        <w:t xml:space="preserve">dans l'équipe </w:t>
      </w:r>
      <w:proofErr w:type="spellStart"/>
      <w:r>
        <w:rPr>
          <w:rFonts w:asciiTheme="minorBidi" w:hAnsiTheme="minorBidi" w:cstheme="minorBidi"/>
          <w:b/>
          <w:bCs/>
          <w:lang w:val="fr-FR"/>
        </w:rPr>
        <w:t>Engstler</w:t>
      </w:r>
      <w:proofErr w:type="spellEnd"/>
      <w:r>
        <w:rPr>
          <w:rFonts w:asciiTheme="minorBidi" w:hAnsiTheme="minorBidi" w:cstheme="minorBidi"/>
          <w:b/>
          <w:bCs/>
          <w:lang w:val="fr-FR"/>
        </w:rPr>
        <w:t xml:space="preserve"> de LIQUI MOLY, deux Hyundai i30 N TCR viennent rejoindre la traditionnelle VW Golf TCR.</w:t>
      </w:r>
      <w:r>
        <w:rPr>
          <w:rFonts w:asciiTheme="minorBidi" w:hAnsiTheme="minorBidi" w:cstheme="minorBidi"/>
          <w:lang w:val="fr-FR"/>
        </w:rPr>
        <w:t xml:space="preserve"> </w:t>
      </w:r>
      <w:r>
        <w:rPr>
          <w:rFonts w:asciiTheme="minorBidi" w:hAnsiTheme="minorBidi" w:cstheme="minorBidi"/>
          <w:b/>
          <w:bCs/>
          <w:lang w:val="fr-FR"/>
        </w:rPr>
        <w:t>En tant que sponsor principal, le spécialiste des huiles et additifs LIQUI MOLY salue cette expansion.</w:t>
      </w:r>
      <w:r>
        <w:rPr>
          <w:rFonts w:asciiTheme="minorBidi" w:hAnsiTheme="minorBidi" w:cstheme="minorBidi"/>
          <w:lang w:val="fr-FR"/>
        </w:rPr>
        <w:t xml:space="preserve"> </w:t>
      </w:r>
      <w:r>
        <w:rPr>
          <w:rFonts w:asciiTheme="minorBidi" w:hAnsiTheme="minorBidi" w:cstheme="minorBidi"/>
          <w:b/>
          <w:bCs/>
          <w:lang w:val="fr-FR"/>
        </w:rPr>
        <w:t>« C'est également l'expression de notre étroite collaboration avec les constructeurs automobiles », déclare Peter Baumann, directeur marketing.</w:t>
      </w:r>
      <w:r>
        <w:rPr>
          <w:rFonts w:asciiTheme="minorBidi" w:hAnsiTheme="minorBidi" w:cstheme="minorBidi"/>
          <w:lang w:val="fr-FR"/>
        </w:rPr>
        <w:t xml:space="preserve"> </w:t>
      </w:r>
    </w:p>
    <w:p w:rsidR="00B1726D" w:rsidRDefault="00B1726D" w:rsidP="00B1726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FR"/>
        </w:rPr>
        <w:t xml:space="preserve">L'équipe </w:t>
      </w:r>
      <w:proofErr w:type="spellStart"/>
      <w:r>
        <w:rPr>
          <w:rFonts w:asciiTheme="minorBidi" w:hAnsiTheme="minorBidi" w:cstheme="minorBidi"/>
          <w:lang w:val="fr-FR"/>
        </w:rPr>
        <w:t>Engstler</w:t>
      </w:r>
      <w:proofErr w:type="spellEnd"/>
      <w:r>
        <w:rPr>
          <w:rFonts w:asciiTheme="minorBidi" w:hAnsiTheme="minorBidi" w:cstheme="minorBidi"/>
          <w:lang w:val="fr-FR"/>
        </w:rPr>
        <w:t xml:space="preserve"> de LIQUI MOLY roule depuis des années dans la catégorie des voitures de tourisme. Le propriétaire de l'équipe, Franz </w:t>
      </w:r>
      <w:proofErr w:type="spellStart"/>
      <w:r>
        <w:rPr>
          <w:rFonts w:asciiTheme="minorBidi" w:hAnsiTheme="minorBidi" w:cstheme="minorBidi"/>
          <w:lang w:val="fr-FR"/>
        </w:rPr>
        <w:t>Engstler</w:t>
      </w:r>
      <w:proofErr w:type="spellEnd"/>
      <w:r>
        <w:rPr>
          <w:rFonts w:asciiTheme="minorBidi" w:hAnsiTheme="minorBidi" w:cstheme="minorBidi"/>
          <w:lang w:val="fr-FR"/>
        </w:rPr>
        <w:t xml:space="preserve">, était déjà lui-même au volant. Aujourd'hui, son fils Luca suit ses traces. L'équipe roulait auparavant en BMW. Depuis quelques années, c'est en Volkswagen, et maintenant aussi en Hyundai. </w:t>
      </w:r>
    </w:p>
    <w:p w:rsidR="00B1726D" w:rsidRDefault="00B1726D" w:rsidP="00B1726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FR"/>
        </w:rPr>
        <w:t xml:space="preserve">L'équipe </w:t>
      </w:r>
      <w:proofErr w:type="spellStart"/>
      <w:r>
        <w:rPr>
          <w:rFonts w:asciiTheme="minorBidi" w:hAnsiTheme="minorBidi" w:cstheme="minorBidi"/>
          <w:lang w:val="fr-FR"/>
        </w:rPr>
        <w:t>Engstler</w:t>
      </w:r>
      <w:proofErr w:type="spellEnd"/>
      <w:r>
        <w:rPr>
          <w:rFonts w:asciiTheme="minorBidi" w:hAnsiTheme="minorBidi" w:cstheme="minorBidi"/>
          <w:lang w:val="fr-FR"/>
        </w:rPr>
        <w:t xml:space="preserve"> de LIQUI MOLY compte six véhicules dans la catégorie ADAC TCR Germany. Deux d'entre elles sont désormais des Hyundai i30 N TCR, tandis que les quatre autres restent des VW Golf TCR. Dans la catégorie TCR Asia, rien ne change et l'équipe compte toujours ses quatre VW Golf TCR. </w:t>
      </w:r>
    </w:p>
    <w:p w:rsidR="00B1726D" w:rsidRDefault="00B1726D" w:rsidP="00B1726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FR"/>
        </w:rPr>
        <w:t xml:space="preserve">Une équipe, mais deux modèles de véhicules – cela ne facilite pas la logistique. Malgré toutes les différences techniques, il y a une chose que ne change pas : « Quel que soit le modèle, le moteur et </w:t>
      </w:r>
      <w:r>
        <w:rPr>
          <w:rFonts w:asciiTheme="minorBidi" w:hAnsiTheme="minorBidi" w:cstheme="minorBidi"/>
          <w:lang w:val="fr-FR"/>
        </w:rPr>
        <w:lastRenderedPageBreak/>
        <w:t xml:space="preserve">la boîte de vitesses sont lubrifiés par LIQUI MOLY », explique Peter Baumann. Aucun produit spécial de compétition n'est utilisé, mais des huiles haute performance de la gamme régulière. L'huile 100 % synthétique </w:t>
      </w:r>
      <w:proofErr w:type="spellStart"/>
      <w:r>
        <w:rPr>
          <w:rFonts w:asciiTheme="minorBidi" w:hAnsiTheme="minorBidi" w:cstheme="minorBidi"/>
          <w:lang w:val="fr-FR"/>
        </w:rPr>
        <w:t>Synthoil</w:t>
      </w:r>
      <w:proofErr w:type="spellEnd"/>
      <w:r>
        <w:rPr>
          <w:rFonts w:asciiTheme="minorBidi" w:hAnsiTheme="minorBidi" w:cstheme="minorBidi"/>
          <w:lang w:val="fr-FR"/>
        </w:rPr>
        <w:t xml:space="preserve"> High Tech 5W-40 permet au moteur de déployer sa puissance maximale, même sous des charges extrêmes. Et l'huile de boîte hypoïde entièrement synthétique (GL5) LS SAE 75W-140 protège la boîte de vitesses de manière fiable, même dans des conditions de course très chaudes. </w:t>
      </w:r>
    </w:p>
    <w:p w:rsidR="00B1726D" w:rsidRDefault="00B1726D" w:rsidP="00B1726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FR"/>
        </w:rPr>
        <w:t xml:space="preserve">Le week-end dernier, les deux Hyundai i30 N TCR ont pu montrer ce dont elles étaient capables en course pour la première fois au </w:t>
      </w:r>
      <w:proofErr w:type="spellStart"/>
      <w:r>
        <w:rPr>
          <w:rFonts w:asciiTheme="minorBidi" w:hAnsiTheme="minorBidi" w:cstheme="minorBidi"/>
          <w:lang w:val="fr-FR"/>
        </w:rPr>
        <w:t>Nürburgring</w:t>
      </w:r>
      <w:proofErr w:type="spellEnd"/>
      <w:r>
        <w:rPr>
          <w:rFonts w:asciiTheme="minorBidi" w:hAnsiTheme="minorBidi" w:cstheme="minorBidi"/>
          <w:lang w:val="fr-FR"/>
        </w:rPr>
        <w:t xml:space="preserve">. Luca </w:t>
      </w:r>
      <w:proofErr w:type="spellStart"/>
      <w:r>
        <w:rPr>
          <w:rFonts w:asciiTheme="minorBidi" w:hAnsiTheme="minorBidi" w:cstheme="minorBidi"/>
          <w:lang w:val="fr-FR"/>
        </w:rPr>
        <w:t>Engstler</w:t>
      </w:r>
      <w:proofErr w:type="spellEnd"/>
      <w:r>
        <w:rPr>
          <w:rFonts w:asciiTheme="minorBidi" w:hAnsiTheme="minorBidi" w:cstheme="minorBidi"/>
          <w:lang w:val="fr-FR"/>
        </w:rPr>
        <w:t xml:space="preserve"> a créé la surprise dans la deuxième manche : Parti en 18e position, il est remonté jusqu'à la 6e place. Son coéquipier Théo </w:t>
      </w:r>
      <w:proofErr w:type="spellStart"/>
      <w:r>
        <w:rPr>
          <w:rFonts w:asciiTheme="minorBidi" w:hAnsiTheme="minorBidi" w:cstheme="minorBidi"/>
          <w:lang w:val="fr-FR"/>
        </w:rPr>
        <w:t>Coicaud</w:t>
      </w:r>
      <w:proofErr w:type="spellEnd"/>
      <w:r>
        <w:rPr>
          <w:rFonts w:asciiTheme="minorBidi" w:hAnsiTheme="minorBidi" w:cstheme="minorBidi"/>
          <w:lang w:val="fr-FR"/>
        </w:rPr>
        <w:t xml:space="preserve"> s'est adjugé la 8e place. Lors de la première course, le Français s'était classé une place plus haut et Luca </w:t>
      </w:r>
      <w:proofErr w:type="spellStart"/>
      <w:r>
        <w:rPr>
          <w:rFonts w:asciiTheme="minorBidi" w:hAnsiTheme="minorBidi" w:cstheme="minorBidi"/>
          <w:lang w:val="fr-FR"/>
        </w:rPr>
        <w:t>Engstler</w:t>
      </w:r>
      <w:proofErr w:type="spellEnd"/>
      <w:r>
        <w:rPr>
          <w:rFonts w:asciiTheme="minorBidi" w:hAnsiTheme="minorBidi" w:cstheme="minorBidi"/>
          <w:lang w:val="fr-FR"/>
        </w:rPr>
        <w:t xml:space="preserve"> avait terminé en 9e position. C'est un début globalement réussi. La prochaine épreuve de TCR Germany se déroulera à </w:t>
      </w:r>
      <w:proofErr w:type="spellStart"/>
      <w:r>
        <w:rPr>
          <w:rFonts w:asciiTheme="minorBidi" w:hAnsiTheme="minorBidi" w:cstheme="minorBidi"/>
          <w:lang w:val="fr-FR"/>
        </w:rPr>
        <w:t>Zandvoort</w:t>
      </w:r>
      <w:proofErr w:type="spellEnd"/>
      <w:r>
        <w:rPr>
          <w:rFonts w:asciiTheme="minorBidi" w:hAnsiTheme="minorBidi" w:cstheme="minorBidi"/>
          <w:lang w:val="fr-FR"/>
        </w:rPr>
        <w:t xml:space="preserve">, aux Pays-Bas, du 17 au 19 août. </w:t>
      </w:r>
    </w:p>
    <w:p w:rsidR="00B1726D" w:rsidRDefault="00B1726D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b/>
        </w:rPr>
      </w:pPr>
      <w:bookmarkStart w:id="0" w:name="_GoBack"/>
      <w:bookmarkEnd w:id="0"/>
    </w:p>
    <w:p w:rsidR="00C5045C" w:rsidRPr="001939D2" w:rsidRDefault="00C5045C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532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2017.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F741F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Allemagne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22070"/>
    <w:rsid w:val="00033117"/>
    <w:rsid w:val="00035844"/>
    <w:rsid w:val="000374D7"/>
    <w:rsid w:val="000527DA"/>
    <w:rsid w:val="00053D5C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43C18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69ED"/>
    <w:rsid w:val="004E6D98"/>
    <w:rsid w:val="004E7BD5"/>
    <w:rsid w:val="004E7EA2"/>
    <w:rsid w:val="0051048B"/>
    <w:rsid w:val="00514002"/>
    <w:rsid w:val="0052387C"/>
    <w:rsid w:val="00525CCE"/>
    <w:rsid w:val="005455A1"/>
    <w:rsid w:val="005500A9"/>
    <w:rsid w:val="0055329B"/>
    <w:rsid w:val="00556AC4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22D71"/>
    <w:rsid w:val="007343E4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E6232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96E4F"/>
    <w:rsid w:val="008A10D4"/>
    <w:rsid w:val="008B47EE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1726D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B6B23"/>
    <w:rsid w:val="00BC2224"/>
    <w:rsid w:val="00BC5A51"/>
    <w:rsid w:val="00BC683A"/>
    <w:rsid w:val="00BD2739"/>
    <w:rsid w:val="00BD665F"/>
    <w:rsid w:val="00BD7DB7"/>
    <w:rsid w:val="00BF49BD"/>
    <w:rsid w:val="00BF5F01"/>
    <w:rsid w:val="00C02E85"/>
    <w:rsid w:val="00C0650B"/>
    <w:rsid w:val="00C0660B"/>
    <w:rsid w:val="00C15426"/>
    <w:rsid w:val="00C33536"/>
    <w:rsid w:val="00C37CFB"/>
    <w:rsid w:val="00C5045C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B5CFB"/>
    <w:rsid w:val="00DC629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737F8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EF6C71"/>
    <w:rsid w:val="00F03E7F"/>
    <w:rsid w:val="00F162B7"/>
    <w:rsid w:val="00F36F1A"/>
    <w:rsid w:val="00F406F9"/>
    <w:rsid w:val="00F4264A"/>
    <w:rsid w:val="00F43C5F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2018-08-15T07:08:00Z</dcterms:created>
  <dcterms:modified xsi:type="dcterms:W3CDTF">2018-08-15T07:08:00Z</dcterms:modified>
</cp:coreProperties>
</file>