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F2" w:rsidRDefault="00F741F2" w:rsidP="00F741F2">
      <w:pPr>
        <w:spacing w:line="360" w:lineRule="auto"/>
        <w:ind w:right="1984"/>
        <w:jc w:val="both"/>
        <w:rPr>
          <w:rFonts w:ascii="Arial" w:hAnsi="Arial" w:cs="Arial"/>
          <w:b/>
          <w:sz w:val="36"/>
          <w:szCs w:val="36"/>
        </w:rPr>
      </w:pPr>
      <w:r>
        <w:rPr>
          <w:rFonts w:ascii="Arial" w:hAnsi="Arial"/>
          <w:b/>
          <w:sz w:val="36"/>
          <w:szCs w:val="36"/>
        </w:rPr>
        <w:t xml:space="preserve">LIQUI MOLY est sponsor officiel du Championnat du monde de hockey sur glace 2018 de l’IIHF </w:t>
      </w:r>
    </w:p>
    <w:p w:rsidR="00F741F2" w:rsidRDefault="00F741F2" w:rsidP="00F741F2">
      <w:pPr>
        <w:spacing w:line="360" w:lineRule="auto"/>
        <w:ind w:right="1984"/>
        <w:jc w:val="both"/>
        <w:rPr>
          <w:rFonts w:ascii="Arial" w:hAnsi="Arial" w:cs="Arial"/>
        </w:rPr>
      </w:pPr>
    </w:p>
    <w:p w:rsidR="00F741F2" w:rsidRDefault="00F741F2" w:rsidP="00F741F2">
      <w:pPr>
        <w:spacing w:line="360" w:lineRule="auto"/>
        <w:ind w:right="1984"/>
        <w:jc w:val="both"/>
        <w:rPr>
          <w:rFonts w:ascii="Arial" w:hAnsi="Arial" w:cs="Arial"/>
          <w:sz w:val="28"/>
          <w:szCs w:val="28"/>
        </w:rPr>
      </w:pPr>
      <w:r>
        <w:rPr>
          <w:rFonts w:ascii="Arial" w:hAnsi="Arial"/>
          <w:sz w:val="28"/>
          <w:szCs w:val="28"/>
        </w:rPr>
        <w:t>Les compétitions au Danemark mènent à bon terme la saison des sports d’hiver du fabricant d’huile.</w:t>
      </w:r>
    </w:p>
    <w:p w:rsidR="00F741F2" w:rsidRDefault="00F741F2" w:rsidP="00F741F2">
      <w:pPr>
        <w:spacing w:line="360" w:lineRule="auto"/>
        <w:ind w:right="1984"/>
        <w:jc w:val="both"/>
        <w:rPr>
          <w:rFonts w:ascii="Arial" w:hAnsi="Arial" w:cs="Arial"/>
          <w:b/>
        </w:rPr>
      </w:pPr>
    </w:p>
    <w:p w:rsidR="00F741F2" w:rsidRDefault="00F741F2" w:rsidP="00F741F2">
      <w:pPr>
        <w:spacing w:line="360" w:lineRule="auto"/>
        <w:ind w:right="1984"/>
        <w:jc w:val="both"/>
        <w:rPr>
          <w:rFonts w:ascii="Arial" w:hAnsi="Arial" w:cs="Arial"/>
          <w:b/>
        </w:rPr>
      </w:pPr>
      <w:r>
        <w:rPr>
          <w:rFonts w:ascii="Arial" w:hAnsi="Arial"/>
          <w:b/>
        </w:rPr>
        <w:t>Avril 2018. LIQUI MOLY clôt sa campagne publicitaire de sports d’hiver au Danemark. Les meilleures équipes nationales croiseront la crosse à l’occasion du Championnat du monde de hockey sur glace IIHF 2018 du 4 au 20 mai. Le spécialiste allemand des huiles et additifs est sponsor officiel des compétitions disputées à Copenhague et Herning.</w:t>
      </w:r>
    </w:p>
    <w:p w:rsidR="00F741F2" w:rsidRDefault="00F741F2" w:rsidP="00F741F2">
      <w:pPr>
        <w:spacing w:line="360" w:lineRule="auto"/>
        <w:ind w:right="1984"/>
        <w:jc w:val="both"/>
        <w:rPr>
          <w:rFonts w:ascii="Arial" w:hAnsi="Arial" w:cs="Arial"/>
        </w:rPr>
      </w:pPr>
    </w:p>
    <w:p w:rsidR="00F741F2" w:rsidRDefault="00F741F2" w:rsidP="00F741F2">
      <w:pPr>
        <w:spacing w:line="360" w:lineRule="auto"/>
        <w:ind w:right="1984"/>
        <w:jc w:val="both"/>
        <w:rPr>
          <w:rFonts w:ascii="Arial" w:hAnsi="Arial" w:cs="Arial"/>
        </w:rPr>
      </w:pPr>
      <w:r>
        <w:rPr>
          <w:rFonts w:ascii="Arial" w:hAnsi="Arial"/>
        </w:rPr>
        <w:t>« Le Championnat du monde de hockey sur glace organisé par l’IIHF est le principal événement de sports d’hiver annuel et constitue la parfaite occasion de mener à terme cette saison de nos campagnes publicitaires, qui se chiffrent en millions d’euros », déclare Peter Baumann, le directeur marketing LIQUI MOLY. Les chiffres des dernières courses au titre qui se sont déroulées à Cologne et à Paris témoignent du succès médiatique qu’offre le hockey sur glace. LIQUI MOLY y était représentée en qualité de partenaire publicitaire pour la première fois : l’événement a fait l’objet d’une retransmission télévisuelle dans 166 pays à travers le monde durant plus de 8 300 heures, soit presque le double par rapport à cinq ans en arrière. Sur la même période, le nombre total de téléspectateurs a augmenté de près de 30 % pour atteindre environ 1,3 milliard.</w:t>
      </w:r>
    </w:p>
    <w:p w:rsidR="00F741F2" w:rsidRDefault="00F741F2" w:rsidP="00F741F2">
      <w:pPr>
        <w:spacing w:line="360" w:lineRule="auto"/>
        <w:ind w:right="1984"/>
        <w:jc w:val="both"/>
        <w:rPr>
          <w:rFonts w:ascii="Arial" w:hAnsi="Arial" w:cs="Arial"/>
        </w:rPr>
      </w:pPr>
    </w:p>
    <w:p w:rsidR="00F741F2" w:rsidRDefault="00F741F2" w:rsidP="00F741F2">
      <w:pPr>
        <w:spacing w:line="360" w:lineRule="auto"/>
        <w:ind w:right="1984"/>
        <w:jc w:val="both"/>
        <w:rPr>
          <w:rFonts w:ascii="Arial" w:hAnsi="Arial" w:cs="Arial"/>
        </w:rPr>
      </w:pPr>
      <w:r>
        <w:rPr>
          <w:rFonts w:ascii="Arial" w:hAnsi="Arial"/>
        </w:rPr>
        <w:t xml:space="preserve">Dépassant 686 000, le nombre de spectateurs s’étant rendus à la patinoire pour assister aux matchs de hockey sur glace en mai 2017 </w:t>
      </w:r>
      <w:r>
        <w:rPr>
          <w:rFonts w:ascii="Arial" w:hAnsi="Arial"/>
        </w:rPr>
        <w:lastRenderedPageBreak/>
        <w:t xml:space="preserve">était en outre le deuxième meilleur chiffre jamais atteint. « Ce type de coopérations publicitaires accroît notre notoriété sur le marché domestique et mondial. Et comme nous rapprochons la marque LIQUI MOLY d’un public que nous n’atteignons pas par le biais de notre engagement dans le sport automobile, nous développons considérablement notre notoriété », affirme Peter Baumann. </w:t>
      </w:r>
    </w:p>
    <w:p w:rsidR="00F741F2" w:rsidRDefault="00F741F2" w:rsidP="00F741F2">
      <w:pPr>
        <w:spacing w:line="360" w:lineRule="auto"/>
        <w:ind w:right="1984"/>
        <w:jc w:val="both"/>
        <w:rPr>
          <w:rFonts w:ascii="Arial" w:hAnsi="Arial" w:cs="Arial"/>
        </w:rPr>
      </w:pPr>
    </w:p>
    <w:p w:rsidR="00F741F2" w:rsidRDefault="00F741F2" w:rsidP="00F741F2">
      <w:pPr>
        <w:spacing w:line="360" w:lineRule="auto"/>
        <w:ind w:right="1984"/>
        <w:jc w:val="both"/>
        <w:rPr>
          <w:rFonts w:ascii="Arial" w:hAnsi="Arial" w:cs="Arial"/>
        </w:rPr>
      </w:pPr>
      <w:r>
        <w:rPr>
          <w:rFonts w:ascii="Arial" w:hAnsi="Arial"/>
        </w:rPr>
        <w:t>Après la victoire sensationnelle de l’équipe nationale d’Allemagne, qui a remporté la médaille d’argent aux Jeux olympiques en Corée du Sud, les fans de hockey sur glace allemands ne sont plus les seuls à attendre avec impatience de voir comment l’équipe s’en sortira au Danemark. « Cette grande euphorie aura certainement un effet positif sur les performances d’audience et médiatiques », estime le responsable du marketing de LIQUI MOLY.</w:t>
      </w:r>
    </w:p>
    <w:p w:rsidR="00F741F2" w:rsidRDefault="00F741F2" w:rsidP="00F741F2">
      <w:pPr>
        <w:spacing w:line="360" w:lineRule="auto"/>
        <w:ind w:right="1984"/>
        <w:jc w:val="both"/>
        <w:rPr>
          <w:rFonts w:ascii="Arial" w:hAnsi="Arial" w:cs="Arial"/>
        </w:rPr>
      </w:pPr>
    </w:p>
    <w:p w:rsidR="00F741F2" w:rsidRDefault="00F741F2" w:rsidP="00F741F2">
      <w:pPr>
        <w:spacing w:line="360" w:lineRule="auto"/>
        <w:ind w:right="1984"/>
        <w:jc w:val="both"/>
        <w:rPr>
          <w:rFonts w:ascii="Arial" w:hAnsi="Arial" w:cs="Arial"/>
        </w:rPr>
      </w:pPr>
      <w:r>
        <w:rPr>
          <w:rFonts w:ascii="Arial" w:hAnsi="Arial"/>
        </w:rPr>
        <w:t>Parmi les nations participantes, on compte cinq équipes d’Europe de l’Est, quatre pays d’Europe du Nord auxquels s’ajoutent le Canada et les États-Unis ainsi que l’Allemagne, la France, l’Autriche, la Corée du Sud et la Suisse. « Dans tous ces pays, le hockey sur glace est très populaire, voire le sport national. La Russie est de loin notre principal marché d’exportation, et nous voulons poursuivre notre croissance en Amérique du Nord. Nous sommes convaincus que son potentiel est considérable », explique Peter Baumann.</w:t>
      </w:r>
    </w:p>
    <w:p w:rsidR="00F741F2" w:rsidRDefault="00F741F2" w:rsidP="00F741F2">
      <w:pPr>
        <w:spacing w:line="360" w:lineRule="auto"/>
        <w:ind w:right="1984"/>
        <w:jc w:val="both"/>
        <w:rPr>
          <w:rFonts w:ascii="Arial" w:hAnsi="Arial" w:cs="Arial"/>
        </w:rPr>
      </w:pPr>
    </w:p>
    <w:p w:rsidR="00F741F2" w:rsidRDefault="00F741F2" w:rsidP="00F741F2">
      <w:pPr>
        <w:spacing w:line="360" w:lineRule="auto"/>
        <w:ind w:right="1984"/>
        <w:jc w:val="both"/>
        <w:rPr>
          <w:rFonts w:ascii="Arial" w:hAnsi="Arial" w:cs="Arial"/>
        </w:rPr>
      </w:pPr>
      <w:r>
        <w:rPr>
          <w:rFonts w:ascii="Arial" w:hAnsi="Arial"/>
        </w:rPr>
        <w:t>Le logo de l’entreprise sera placé dans les deux arènes du Championnat du monde de hockey sur glace à Copenhague et Herning sur une bande de la patinoire dans une zone visible à la télévision, mais aussi sur tous les documents et tableaux officiels, ainsi que dans les spots publicitaires diffusés sur les écrans des stades. En 2019, LIQUI MOLY compte bien être présente en qualité de sponsor partenaire du Championnat du monde en Slovaquie.</w:t>
      </w:r>
    </w:p>
    <w:p w:rsidR="00722871" w:rsidRDefault="00722871" w:rsidP="00722871">
      <w:pPr>
        <w:spacing w:line="360" w:lineRule="auto"/>
        <w:ind w:right="1843"/>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8B47EE">
      <w:pPr>
        <w:spacing w:line="360" w:lineRule="auto"/>
        <w:ind w:right="1984"/>
        <w:jc w:val="both"/>
        <w:rPr>
          <w:rFonts w:ascii="Arial" w:hAnsi="Arial" w:cs="Arial"/>
        </w:rPr>
      </w:pPr>
      <w:r w:rsidRPr="00E97075">
        <w:rPr>
          <w:rFonts w:ascii="Arial" w:hAnsi="Arial"/>
        </w:rPr>
        <w:t xml:space="preserve">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Ernst Prost vend ses produits dans plus de 120 pays et a réalisé un chiffre d’affaires de </w:t>
      </w:r>
      <w:r w:rsidR="008B47EE">
        <w:rPr>
          <w:rFonts w:ascii="Arial" w:hAnsi="Arial"/>
        </w:rPr>
        <w:t>532</w:t>
      </w:r>
      <w:r w:rsidRPr="00E97075">
        <w:rPr>
          <w:rFonts w:ascii="Arial" w:hAnsi="Arial"/>
        </w:rPr>
        <w:t> millions d’euros en 201</w:t>
      </w:r>
      <w:r w:rsidR="008B47EE">
        <w:rPr>
          <w:rFonts w:ascii="Arial" w:hAnsi="Arial"/>
        </w:rPr>
        <w:t>7</w:t>
      </w:r>
      <w:r w:rsidRPr="00E97075">
        <w:rPr>
          <w:rFonts w:ascii="Arial" w:hAnsi="Arial"/>
        </w:rPr>
        <w:t>.</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bookmarkStart w:id="0" w:name="_GoBack"/>
      <w:bookmarkEnd w:id="0"/>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22871"/>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2104"/>
    <w:rsid w:val="00B9348E"/>
    <w:rsid w:val="00B93B13"/>
    <w:rsid w:val="00BA71F0"/>
    <w:rsid w:val="00BB2655"/>
    <w:rsid w:val="00BC2224"/>
    <w:rsid w:val="00BC5A51"/>
    <w:rsid w:val="00BC683A"/>
    <w:rsid w:val="00BD2739"/>
    <w:rsid w:val="00BD665F"/>
    <w:rsid w:val="00BF49BD"/>
    <w:rsid w:val="00BF5F01"/>
    <w:rsid w:val="00C02E85"/>
    <w:rsid w:val="00C0650B"/>
    <w:rsid w:val="00C0660B"/>
    <w:rsid w:val="00C15426"/>
    <w:rsid w:val="00C33536"/>
    <w:rsid w:val="00C37CFB"/>
    <w:rsid w:val="00C6696F"/>
    <w:rsid w:val="00C70416"/>
    <w:rsid w:val="00C72F36"/>
    <w:rsid w:val="00C7709D"/>
    <w:rsid w:val="00C77DEC"/>
    <w:rsid w:val="00C77E25"/>
    <w:rsid w:val="00C86156"/>
    <w:rsid w:val="00CB0DC9"/>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2018-04-16T12:11:00Z</dcterms:created>
  <dcterms:modified xsi:type="dcterms:W3CDTF">2018-04-16T12:12:00Z</dcterms:modified>
</cp:coreProperties>
</file>