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9BCD3" w14:textId="77777777" w:rsidR="0060166A" w:rsidRDefault="0060166A" w:rsidP="0060166A">
      <w:pPr>
        <w:spacing w:line="360" w:lineRule="auto"/>
        <w:ind w:right="1843"/>
        <w:jc w:val="both"/>
        <w:rPr>
          <w:rFonts w:ascii="Arial" w:hAnsi="Arial" w:cs="Arial"/>
        </w:rPr>
      </w:pPr>
      <w:r>
        <w:rPr>
          <w:rFonts w:ascii="Arial" w:hAnsi="Arial" w:cs="Arial"/>
          <w:b/>
          <w:bCs/>
          <w:sz w:val="36"/>
          <w:szCs w:val="36"/>
          <w:lang w:val="pt-PT"/>
        </w:rPr>
        <w:t>"O êxito é para quem trabalha todos os dias"</w:t>
      </w:r>
    </w:p>
    <w:p w14:paraId="1AADD62D" w14:textId="77777777" w:rsidR="0060166A" w:rsidRDefault="0060166A" w:rsidP="0060166A">
      <w:pPr>
        <w:spacing w:line="360" w:lineRule="auto"/>
        <w:ind w:right="1843"/>
        <w:jc w:val="both"/>
        <w:rPr>
          <w:rFonts w:ascii="Arial" w:hAnsi="Arial" w:cs="Arial"/>
          <w:sz w:val="28"/>
          <w:szCs w:val="28"/>
        </w:rPr>
      </w:pPr>
    </w:p>
    <w:p w14:paraId="19FE4900" w14:textId="77777777" w:rsidR="0060166A" w:rsidRDefault="0060166A" w:rsidP="0060166A">
      <w:pPr>
        <w:spacing w:line="360" w:lineRule="auto"/>
        <w:ind w:right="1843"/>
        <w:jc w:val="both"/>
        <w:rPr>
          <w:rFonts w:ascii="Arial" w:hAnsi="Arial" w:cs="Arial"/>
          <w:sz w:val="28"/>
          <w:szCs w:val="28"/>
        </w:rPr>
      </w:pPr>
      <w:r>
        <w:rPr>
          <w:rFonts w:ascii="Arial" w:hAnsi="Arial" w:cs="Arial"/>
          <w:sz w:val="28"/>
          <w:szCs w:val="28"/>
          <w:lang w:val="pt-PT"/>
        </w:rPr>
        <w:t>afirma o diretor Ernst Prost sobre o sucesso da LIQUI MOLY</w:t>
      </w:r>
    </w:p>
    <w:p w14:paraId="4B4357DF" w14:textId="77777777" w:rsidR="0060166A" w:rsidRDefault="0060166A" w:rsidP="0060166A">
      <w:pPr>
        <w:spacing w:line="360" w:lineRule="auto"/>
        <w:ind w:right="1843"/>
        <w:jc w:val="both"/>
        <w:rPr>
          <w:rFonts w:ascii="Arial" w:hAnsi="Arial" w:cs="Arial"/>
        </w:rPr>
      </w:pPr>
    </w:p>
    <w:p w14:paraId="718EDBCD" w14:textId="77777777" w:rsidR="0060166A" w:rsidRDefault="0060166A" w:rsidP="0060166A">
      <w:pPr>
        <w:spacing w:line="360" w:lineRule="auto"/>
        <w:ind w:right="1843"/>
        <w:jc w:val="both"/>
        <w:rPr>
          <w:rFonts w:ascii="Arial" w:hAnsi="Arial" w:cs="Arial"/>
          <w:b/>
        </w:rPr>
      </w:pPr>
      <w:r>
        <w:rPr>
          <w:rFonts w:ascii="Arial" w:hAnsi="Arial" w:cs="Arial"/>
          <w:b/>
          <w:bCs/>
          <w:lang w:val="pt-PT"/>
        </w:rPr>
        <w:t>Março de 2018 – Ano após ano, a LIQUI MOLY regista novos recordes em termos de volume de vendas.</w:t>
      </w:r>
      <w:r>
        <w:rPr>
          <w:rFonts w:ascii="Arial" w:hAnsi="Arial" w:cs="Arial"/>
          <w:lang w:val="pt-PT"/>
        </w:rPr>
        <w:t xml:space="preserve"> </w:t>
      </w:r>
      <w:r>
        <w:rPr>
          <w:rFonts w:ascii="Arial" w:hAnsi="Arial" w:cs="Arial"/>
          <w:b/>
          <w:bCs/>
          <w:lang w:val="pt-PT"/>
        </w:rPr>
        <w:t>O especialista alemão em óleos e aditivos não tem nenhuma dívida e ofereceu a cada colaborador um prémio de 11 000 euros.</w:t>
      </w:r>
      <w:r>
        <w:rPr>
          <w:rFonts w:ascii="Arial" w:hAnsi="Arial" w:cs="Arial"/>
          <w:lang w:val="pt-PT"/>
        </w:rPr>
        <w:t xml:space="preserve"> </w:t>
      </w:r>
      <w:r>
        <w:rPr>
          <w:rFonts w:ascii="Arial" w:hAnsi="Arial" w:cs="Arial"/>
          <w:b/>
          <w:bCs/>
          <w:lang w:val="pt-PT"/>
        </w:rPr>
        <w:t>O êxito parece ter acontecido sozinho.</w:t>
      </w:r>
      <w:r>
        <w:rPr>
          <w:rFonts w:ascii="Arial" w:hAnsi="Arial" w:cs="Arial"/>
          <w:lang w:val="pt-PT"/>
        </w:rPr>
        <w:t xml:space="preserve"> </w:t>
      </w:r>
      <w:r>
        <w:rPr>
          <w:rFonts w:ascii="Arial" w:hAnsi="Arial" w:cs="Arial"/>
          <w:b/>
          <w:bCs/>
          <w:lang w:val="pt-PT"/>
        </w:rPr>
        <w:t>O diretor Ernst Prost revela o que está por detrás deste êxito, embora na verdade não seja nenhum segredo.</w:t>
      </w:r>
    </w:p>
    <w:p w14:paraId="109346DB" w14:textId="77777777" w:rsidR="0060166A" w:rsidRDefault="0060166A" w:rsidP="0060166A">
      <w:pPr>
        <w:spacing w:line="360" w:lineRule="auto"/>
        <w:ind w:right="1843"/>
        <w:jc w:val="both"/>
        <w:rPr>
          <w:rFonts w:ascii="Arial" w:hAnsi="Arial" w:cs="Arial"/>
        </w:rPr>
      </w:pPr>
    </w:p>
    <w:p w14:paraId="7D11EAF0" w14:textId="77777777" w:rsidR="0060166A" w:rsidRDefault="0060166A" w:rsidP="0060166A">
      <w:pPr>
        <w:spacing w:line="360" w:lineRule="auto"/>
        <w:ind w:right="1843"/>
        <w:jc w:val="both"/>
        <w:rPr>
          <w:rFonts w:ascii="Arial" w:hAnsi="Arial" w:cs="Arial"/>
          <w:b/>
        </w:rPr>
      </w:pPr>
      <w:r>
        <w:rPr>
          <w:rFonts w:ascii="Arial" w:hAnsi="Arial" w:cs="Arial"/>
          <w:b/>
          <w:bCs/>
          <w:lang w:val="pt-PT"/>
        </w:rPr>
        <w:t>Desde 2006, a LIQUI MOLY triplicou o seu volume de vendas, e isto num setor que não se destaca propriamente por um forte crescimento.</w:t>
      </w:r>
      <w:r>
        <w:rPr>
          <w:rFonts w:ascii="Arial" w:hAnsi="Arial" w:cs="Arial"/>
          <w:lang w:val="pt-PT"/>
        </w:rPr>
        <w:t xml:space="preserve"> </w:t>
      </w:r>
      <w:r>
        <w:rPr>
          <w:rFonts w:ascii="Arial" w:hAnsi="Arial" w:cs="Arial"/>
          <w:b/>
          <w:bCs/>
          <w:lang w:val="pt-PT"/>
        </w:rPr>
        <w:t>Como é que isto aconteceu?</w:t>
      </w:r>
    </w:p>
    <w:p w14:paraId="336EFFE9" w14:textId="77777777" w:rsidR="0060166A" w:rsidRDefault="0060166A" w:rsidP="0060166A">
      <w:pPr>
        <w:spacing w:line="360" w:lineRule="auto"/>
        <w:ind w:right="1843"/>
        <w:jc w:val="both"/>
        <w:rPr>
          <w:rFonts w:ascii="Arial" w:hAnsi="Arial" w:cs="Arial"/>
        </w:rPr>
      </w:pPr>
      <w:r>
        <w:rPr>
          <w:rFonts w:ascii="Arial" w:hAnsi="Arial" w:cs="Arial"/>
          <w:lang w:val="pt-PT"/>
        </w:rPr>
        <w:t xml:space="preserve">Ernst Prost: com trabalho duro. É tão simples como isso. E por isso é tão difícil. Não nos contentamos com êxitos, nem os consideramos como garantidos. Queremos continuar a avançar em vez de ficar parados. Contratamos pessoas, desenvolvemos novos produtos, conquistamos novos mercados e aumentamos a nossa produção. E colocamos isso em prática há muitos anos. O nosso crescimento é orgânico. Não há aquisições adicionais, não há dívidas. Crescemos por nós próprios. Temos um capital próprio de 120 milhões de euros, e um balanço total de 160 milhões de euros. Isto equivale a uma quota de capital próprio de 75 por cento, o que nos abriga de tempestades. </w:t>
      </w:r>
    </w:p>
    <w:p w14:paraId="445C57E6" w14:textId="77777777" w:rsidR="0060166A" w:rsidRDefault="0060166A" w:rsidP="0060166A">
      <w:pPr>
        <w:spacing w:line="360" w:lineRule="auto"/>
        <w:ind w:right="1843"/>
        <w:jc w:val="both"/>
        <w:rPr>
          <w:rFonts w:ascii="Arial" w:hAnsi="Arial" w:cs="Arial"/>
        </w:rPr>
      </w:pPr>
    </w:p>
    <w:p w14:paraId="25A4EC9F" w14:textId="77777777" w:rsidR="0060166A" w:rsidRDefault="0060166A" w:rsidP="0060166A">
      <w:pPr>
        <w:spacing w:line="360" w:lineRule="auto"/>
        <w:ind w:right="1843"/>
        <w:jc w:val="both"/>
        <w:rPr>
          <w:rFonts w:ascii="Arial" w:hAnsi="Arial" w:cs="Arial"/>
          <w:b/>
        </w:rPr>
      </w:pPr>
      <w:r>
        <w:rPr>
          <w:rFonts w:ascii="Arial" w:hAnsi="Arial" w:cs="Arial"/>
          <w:b/>
          <w:bCs/>
          <w:lang w:val="pt-PT"/>
        </w:rPr>
        <w:t>Êxito com trabalho duro – isto parece muito antiquado.</w:t>
      </w:r>
    </w:p>
    <w:p w14:paraId="43164FFA" w14:textId="77777777" w:rsidR="0060166A" w:rsidRDefault="0060166A" w:rsidP="0060166A">
      <w:pPr>
        <w:spacing w:line="360" w:lineRule="auto"/>
        <w:ind w:right="1843"/>
        <w:jc w:val="both"/>
        <w:rPr>
          <w:rFonts w:ascii="Arial" w:hAnsi="Arial" w:cs="Arial"/>
        </w:rPr>
      </w:pPr>
      <w:r>
        <w:rPr>
          <w:rFonts w:ascii="Arial" w:hAnsi="Arial" w:cs="Arial"/>
          <w:lang w:val="pt-PT"/>
        </w:rPr>
        <w:lastRenderedPageBreak/>
        <w:t xml:space="preserve">Ernst Prost: talvez. É possível que o trabalho duro tenha efetivamente saído de moda nalguns casos. Mas na minha vida profissional, aprendi que o êxito não acontece a quem é preguiçoso e a quem fica de braços cruzados à espera. O êxito acontece a quem trabalha todos os dias no duro, independentemente de gerir uma empresa, de visitar clientes ou de trabalhar no setor da produção. Se cada colaborador pensar assim, o êxito surgirá como por magia. </w:t>
      </w:r>
    </w:p>
    <w:p w14:paraId="4A06F6D9" w14:textId="77777777" w:rsidR="0060166A" w:rsidRDefault="0060166A" w:rsidP="0060166A">
      <w:pPr>
        <w:spacing w:line="360" w:lineRule="auto"/>
        <w:ind w:right="1843"/>
        <w:jc w:val="both"/>
        <w:rPr>
          <w:rFonts w:ascii="Arial" w:hAnsi="Arial" w:cs="Arial"/>
        </w:rPr>
      </w:pPr>
    </w:p>
    <w:p w14:paraId="0838B22F" w14:textId="77777777" w:rsidR="0060166A" w:rsidRDefault="0060166A" w:rsidP="0060166A">
      <w:pPr>
        <w:spacing w:line="360" w:lineRule="auto"/>
        <w:ind w:right="1843"/>
        <w:jc w:val="both"/>
        <w:rPr>
          <w:rFonts w:ascii="Arial" w:hAnsi="Arial" w:cs="Arial"/>
          <w:b/>
        </w:rPr>
      </w:pPr>
      <w:r>
        <w:rPr>
          <w:rFonts w:ascii="Arial" w:hAnsi="Arial" w:cs="Arial"/>
          <w:b/>
          <w:bCs/>
          <w:lang w:val="pt-PT"/>
        </w:rPr>
        <w:t>E um prémio de 11 000 euros aumenta a motivação.</w:t>
      </w:r>
    </w:p>
    <w:p w14:paraId="02187644" w14:textId="77777777" w:rsidR="0060166A" w:rsidRDefault="0060166A" w:rsidP="0060166A">
      <w:pPr>
        <w:spacing w:line="360" w:lineRule="auto"/>
        <w:ind w:right="1843"/>
        <w:jc w:val="both"/>
        <w:rPr>
          <w:rFonts w:ascii="Arial" w:hAnsi="Arial" w:cs="Arial"/>
        </w:rPr>
      </w:pPr>
      <w:r>
        <w:rPr>
          <w:rFonts w:ascii="Arial" w:hAnsi="Arial" w:cs="Arial"/>
          <w:lang w:val="pt-PT"/>
        </w:rPr>
        <w:t xml:space="preserve">Ernst Prost:  sim, claro. O êxito da empresa é o êxito de cada um dos funcionários. Por isso, é justo que cada um deles receba parte deste êxito. E na mesma proporção. É claro que, para os meus colegas da produção, os 11 000 euros tiveram um impacto maior do que para as minhas chefias. No caso dos colegas que trabalham no armazém da nossa filial na África do Sul, isto representa até dois salários anuais. Até mesmo os nossos estagiários e trabalhadores a prazo recebem um prémio de 3300 euros. </w:t>
      </w:r>
    </w:p>
    <w:p w14:paraId="7F7DC339" w14:textId="77777777" w:rsidR="0060166A" w:rsidRDefault="0060166A" w:rsidP="0060166A">
      <w:pPr>
        <w:spacing w:line="360" w:lineRule="auto"/>
        <w:ind w:right="1843"/>
        <w:jc w:val="both"/>
        <w:rPr>
          <w:rFonts w:ascii="Arial" w:hAnsi="Arial" w:cs="Arial"/>
        </w:rPr>
      </w:pPr>
    </w:p>
    <w:p w14:paraId="16B76E94" w14:textId="77777777" w:rsidR="0060166A" w:rsidRDefault="0060166A" w:rsidP="0060166A">
      <w:pPr>
        <w:spacing w:line="360" w:lineRule="auto"/>
        <w:ind w:right="1843"/>
        <w:jc w:val="both"/>
        <w:rPr>
          <w:rFonts w:ascii="Arial" w:hAnsi="Arial" w:cs="Arial"/>
          <w:b/>
        </w:rPr>
      </w:pPr>
      <w:r>
        <w:rPr>
          <w:rFonts w:ascii="Arial" w:hAnsi="Arial" w:cs="Arial"/>
          <w:b/>
          <w:bCs/>
          <w:lang w:val="pt-PT"/>
        </w:rPr>
        <w:t>Trabalhadores a prazo?</w:t>
      </w:r>
    </w:p>
    <w:p w14:paraId="1619DA8B" w14:textId="77777777" w:rsidR="0060166A" w:rsidRDefault="0060166A" w:rsidP="0060166A">
      <w:pPr>
        <w:spacing w:line="360" w:lineRule="auto"/>
        <w:ind w:right="1843"/>
        <w:jc w:val="both"/>
        <w:rPr>
          <w:rFonts w:ascii="Arial" w:hAnsi="Arial" w:cs="Arial"/>
        </w:rPr>
      </w:pPr>
      <w:r>
        <w:rPr>
          <w:rFonts w:ascii="Arial" w:hAnsi="Arial" w:cs="Arial"/>
          <w:lang w:val="pt-PT"/>
        </w:rPr>
        <w:t xml:space="preserve">Ernst Prost: além dos 835 funcionários fixos, contratamos entre 20 e 30 trabalhadores a prazo para darmos resposta a picos de produção e substituirmos colegas em baixa de longa duração. Recebem uma remuneração horária de 11 euros a 15,41 euros. Mas claro que se trata sempre de uma medida para colmatar uma falha. Se precisarmos continuamente da ajuda de um trabalhador a prazo, contratamo-lo de forma permanente. Também seríamos parvos se não ficássemos com as pessoas que já conhecem a empresa. Nos últimos três anos, contratamos 27 trabalhadores a prazo, ou seja, quase um em cada três. </w:t>
      </w:r>
    </w:p>
    <w:p w14:paraId="78E1B180" w14:textId="77777777" w:rsidR="0060166A" w:rsidRDefault="0060166A" w:rsidP="0060166A">
      <w:pPr>
        <w:spacing w:line="360" w:lineRule="auto"/>
        <w:ind w:right="1843"/>
        <w:jc w:val="both"/>
        <w:rPr>
          <w:rFonts w:ascii="Arial" w:hAnsi="Arial" w:cs="Arial"/>
        </w:rPr>
      </w:pPr>
    </w:p>
    <w:p w14:paraId="056385BF" w14:textId="77777777" w:rsidR="0060166A" w:rsidRDefault="0060166A" w:rsidP="0060166A">
      <w:pPr>
        <w:spacing w:line="360" w:lineRule="auto"/>
        <w:ind w:right="1843"/>
        <w:jc w:val="both"/>
        <w:rPr>
          <w:rFonts w:ascii="Arial" w:hAnsi="Arial" w:cs="Arial"/>
          <w:b/>
        </w:rPr>
      </w:pPr>
      <w:r>
        <w:rPr>
          <w:rFonts w:ascii="Arial" w:hAnsi="Arial" w:cs="Arial"/>
          <w:b/>
          <w:bCs/>
          <w:lang w:val="pt-PT"/>
        </w:rPr>
        <w:t>Uma forte cooperação, um prémio chorudo, um crescimento contínuo – Isto já quase que parece um paraíso na terra.</w:t>
      </w:r>
    </w:p>
    <w:p w14:paraId="560EA8CF" w14:textId="77777777" w:rsidR="0060166A" w:rsidRDefault="0060166A" w:rsidP="0060166A">
      <w:pPr>
        <w:spacing w:line="360" w:lineRule="auto"/>
        <w:ind w:right="1843"/>
        <w:jc w:val="both"/>
        <w:rPr>
          <w:rFonts w:ascii="Arial" w:hAnsi="Arial" w:cs="Arial"/>
        </w:rPr>
      </w:pPr>
      <w:r>
        <w:rPr>
          <w:rFonts w:ascii="Arial" w:hAnsi="Arial" w:cs="Arial"/>
          <w:lang w:val="pt-PT"/>
        </w:rPr>
        <w:lastRenderedPageBreak/>
        <w:t xml:space="preserve">Ernst Prost: e é. Um paraíso criado por nós próprios. Identificarmo-nos com algo é muito gratificante. Mas o nosso pequeno paraíso só pode existir enquanto formos economicamente bem sucedidos. O dinheiro do nosso prémio não cai do céu, deve primeiro ser ganho. Tal como os quase 10 milhões de euros para investimento, os cerca de 5 milhões de euros para investigação e desenvolvimento de produtos e os 20 milhões de euros para marketing e publicidade. Só as reservas de que precisamos para a nossa produção valem 43 milhões de euros. Isto é tudo dinheiro que ganhámos primeiro. </w:t>
      </w:r>
    </w:p>
    <w:p w14:paraId="0B6EDE6D" w14:textId="77777777" w:rsidR="0060166A" w:rsidRDefault="0060166A" w:rsidP="0060166A">
      <w:pPr>
        <w:spacing w:line="360" w:lineRule="auto"/>
        <w:ind w:right="1843"/>
        <w:jc w:val="both"/>
        <w:rPr>
          <w:rFonts w:ascii="Arial" w:hAnsi="Arial" w:cs="Arial"/>
        </w:rPr>
      </w:pPr>
    </w:p>
    <w:p w14:paraId="3757AB2E" w14:textId="77777777" w:rsidR="0060166A" w:rsidRDefault="0060166A" w:rsidP="0060166A">
      <w:pPr>
        <w:spacing w:line="360" w:lineRule="auto"/>
        <w:ind w:right="1843"/>
        <w:jc w:val="both"/>
        <w:rPr>
          <w:rFonts w:ascii="Arial" w:hAnsi="Arial" w:cs="Arial"/>
          <w:b/>
          <w:bCs/>
        </w:rPr>
      </w:pPr>
      <w:r>
        <w:rPr>
          <w:rFonts w:ascii="Arial" w:hAnsi="Arial" w:cs="Arial"/>
          <w:b/>
          <w:bCs/>
          <w:lang w:val="pt-PT"/>
        </w:rPr>
        <w:t>Não receia que outras empresas copiem a receita do seu êxito?</w:t>
      </w:r>
    </w:p>
    <w:p w14:paraId="394EC44D" w14:textId="77777777" w:rsidR="0060166A" w:rsidRDefault="0060166A" w:rsidP="0060166A">
      <w:pPr>
        <w:spacing w:line="360" w:lineRule="auto"/>
        <w:ind w:right="1843"/>
        <w:jc w:val="both"/>
        <w:rPr>
          <w:rFonts w:ascii="Arial" w:hAnsi="Arial" w:cs="Arial"/>
        </w:rPr>
      </w:pPr>
      <w:r>
        <w:rPr>
          <w:rFonts w:ascii="Arial" w:hAnsi="Arial" w:cs="Arial"/>
          <w:lang w:val="pt-PT"/>
        </w:rPr>
        <w:t xml:space="preserve">Ernst Prost: isto seria bom. Ficaria muito contente se todas as empresas pagassem aos seus colaboradores salários dignos e prémios sobre os lucros. </w:t>
      </w:r>
    </w:p>
    <w:p w14:paraId="1DCD877B" w14:textId="77777777" w:rsidR="0060166A" w:rsidRDefault="0060166A" w:rsidP="0060166A">
      <w:pPr>
        <w:spacing w:line="360" w:lineRule="auto"/>
        <w:ind w:right="1843"/>
        <w:jc w:val="both"/>
        <w:rPr>
          <w:rFonts w:ascii="Arial" w:hAnsi="Arial" w:cs="Arial"/>
        </w:rPr>
      </w:pPr>
    </w:p>
    <w:p w14:paraId="70D3346D" w14:textId="77777777" w:rsidR="0060166A" w:rsidRDefault="0060166A" w:rsidP="0060166A">
      <w:pPr>
        <w:spacing w:line="360" w:lineRule="auto"/>
        <w:ind w:right="1843"/>
        <w:jc w:val="both"/>
        <w:rPr>
          <w:rFonts w:ascii="Arial" w:hAnsi="Arial" w:cs="Arial"/>
          <w:b/>
        </w:rPr>
      </w:pPr>
      <w:r>
        <w:rPr>
          <w:rFonts w:ascii="Arial" w:hAnsi="Arial" w:cs="Arial"/>
          <w:b/>
          <w:bCs/>
          <w:lang w:val="pt-PT"/>
        </w:rPr>
        <w:t>E não tem nenhuma preocupação para o futuro?</w:t>
      </w:r>
      <w:r>
        <w:rPr>
          <w:rFonts w:ascii="Arial" w:hAnsi="Arial" w:cs="Arial"/>
          <w:lang w:val="pt-PT"/>
        </w:rPr>
        <w:t xml:space="preserve"> </w:t>
      </w:r>
      <w:r>
        <w:rPr>
          <w:rFonts w:ascii="Arial" w:hAnsi="Arial" w:cs="Arial"/>
          <w:b/>
          <w:bCs/>
          <w:lang w:val="pt-PT"/>
        </w:rPr>
        <w:t>Aumento do preço do petróleo, Brexit, conflitos crescentes em muitos países?</w:t>
      </w:r>
    </w:p>
    <w:p w14:paraId="718F2305" w14:textId="77777777" w:rsidR="0060166A" w:rsidRDefault="0060166A" w:rsidP="0060166A">
      <w:pPr>
        <w:spacing w:line="360" w:lineRule="auto"/>
        <w:ind w:right="1843"/>
        <w:jc w:val="both"/>
        <w:rPr>
          <w:rFonts w:ascii="Arial" w:hAnsi="Arial" w:cs="Arial"/>
        </w:rPr>
      </w:pPr>
      <w:r>
        <w:rPr>
          <w:rFonts w:ascii="Arial" w:hAnsi="Arial" w:cs="Arial"/>
          <w:lang w:val="pt-PT"/>
        </w:rPr>
        <w:t>Ernst Prost: sabe, a incerteza faz parte do empreendedorismo. Não podemos ter medo disso, mas temos de conseguir gerir essas incertezas. Para cada risco num sítio surge uma oportunidade noutro sítio. Não podemos correr cegamente atrás de cada euro. E prefiro renunciar a vendas em que não ganho nada. Por isso é que também não temos quase nenhum incumprimento de pagamento. Isto é bom não só para nós, como também para os nossos fornecedores e clientes. Eles sabem que, connosco, têm um parceiro fiável e estável que não vacila, mesmo quando por vezes, as dificuldades surgem.</w:t>
      </w:r>
    </w:p>
    <w:p w14:paraId="1B3F6689" w14:textId="77777777" w:rsidR="0060166A" w:rsidRDefault="0060166A" w:rsidP="0060166A">
      <w:pPr>
        <w:spacing w:line="360" w:lineRule="auto"/>
        <w:ind w:right="1843"/>
        <w:jc w:val="both"/>
        <w:rPr>
          <w:rFonts w:ascii="Arial" w:hAnsi="Arial" w:cs="Arial"/>
        </w:rPr>
      </w:pPr>
    </w:p>
    <w:p w14:paraId="6A4D6903" w14:textId="77777777" w:rsidR="0060166A" w:rsidRDefault="0060166A" w:rsidP="0060166A">
      <w:pPr>
        <w:spacing w:line="360" w:lineRule="auto"/>
        <w:ind w:right="1843"/>
        <w:jc w:val="both"/>
        <w:rPr>
          <w:rFonts w:ascii="Arial" w:hAnsi="Arial" w:cs="Arial"/>
          <w:b/>
          <w:bCs/>
        </w:rPr>
      </w:pPr>
      <w:r>
        <w:rPr>
          <w:rFonts w:ascii="Arial" w:hAnsi="Arial" w:cs="Arial"/>
          <w:b/>
          <w:bCs/>
          <w:lang w:val="pt-PT"/>
        </w:rPr>
        <w:t>No mês de janeiro, vendeu as suas participações na LIQUI MOLY ao Grupo Würth, mantendo o posto de diretor.</w:t>
      </w:r>
    </w:p>
    <w:p w14:paraId="6136F3FA" w14:textId="77E4BAF6" w:rsidR="0060166A" w:rsidRDefault="0060166A" w:rsidP="0060166A">
      <w:pPr>
        <w:spacing w:line="360" w:lineRule="auto"/>
        <w:ind w:right="1843"/>
        <w:jc w:val="both"/>
        <w:rPr>
          <w:rFonts w:ascii="Arial" w:hAnsi="Arial" w:cs="Arial"/>
        </w:rPr>
      </w:pPr>
      <w:r>
        <w:rPr>
          <w:rFonts w:ascii="Arial" w:hAnsi="Arial" w:cs="Arial"/>
          <w:lang w:val="pt-PT"/>
        </w:rPr>
        <w:t xml:space="preserve">Ernst Prost: a venda à Würth foi um passo importante para garantir o futuro da LIQUI MOLY a longo prazo, ou seja, para além da minha existência. Mas isto é apenas uma mudança de proprietário nos </w:t>
      </w:r>
      <w:r>
        <w:rPr>
          <w:rFonts w:ascii="Arial" w:hAnsi="Arial" w:cs="Arial"/>
          <w:lang w:val="pt-PT"/>
        </w:rPr>
        <w:lastRenderedPageBreak/>
        <w:t>bastidores. A LIQUI MOLY continua a ser independente, eu continuo a determinar o destino da empresa e mantemos o nosso bem sucedido modelo de vendas através do comércio grossista. Tudo se mantém como está, só que com maior segurança.</w:t>
      </w:r>
    </w:p>
    <w:p w14:paraId="143AB7CE" w14:textId="77777777" w:rsidR="0060166A" w:rsidRDefault="0060166A" w:rsidP="0060166A">
      <w:pPr>
        <w:spacing w:line="360" w:lineRule="auto"/>
        <w:ind w:right="1843"/>
        <w:rPr>
          <w:rFonts w:ascii="Arial" w:hAnsi="Arial" w:cs="Arial"/>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694"/>
      </w:tblGrid>
      <w:tr w:rsidR="0060166A" w14:paraId="74FBA0E3" w14:textId="77777777" w:rsidTr="0060166A">
        <w:tc>
          <w:tcPr>
            <w:tcW w:w="4531" w:type="dxa"/>
            <w:hideMark/>
          </w:tcPr>
          <w:p w14:paraId="2BAA2896" w14:textId="77777777" w:rsidR="0060166A" w:rsidRDefault="0060166A">
            <w:pPr>
              <w:spacing w:line="360" w:lineRule="auto"/>
              <w:ind w:right="33"/>
              <w:rPr>
                <w:rFonts w:ascii="Arial" w:hAnsi="Arial" w:cs="Arial"/>
                <w:b/>
                <w:bCs/>
              </w:rPr>
            </w:pPr>
            <w:r>
              <w:rPr>
                <w:rFonts w:ascii="Arial" w:hAnsi="Arial" w:cs="Arial"/>
                <w:b/>
                <w:bCs/>
                <w:lang w:val="pt-PT"/>
              </w:rPr>
              <w:t>A LIQUI MOLY em números</w:t>
            </w:r>
          </w:p>
        </w:tc>
        <w:tc>
          <w:tcPr>
            <w:tcW w:w="2694" w:type="dxa"/>
            <w:hideMark/>
          </w:tcPr>
          <w:p w14:paraId="39E3D8A9" w14:textId="77777777" w:rsidR="0060166A" w:rsidRDefault="0060166A">
            <w:pPr>
              <w:spacing w:line="360" w:lineRule="auto"/>
              <w:ind w:right="34"/>
              <w:jc w:val="right"/>
              <w:rPr>
                <w:rFonts w:ascii="Arial" w:hAnsi="Arial" w:cs="Arial"/>
                <w:b/>
                <w:bCs/>
              </w:rPr>
            </w:pPr>
            <w:r>
              <w:rPr>
                <w:rFonts w:ascii="Arial" w:hAnsi="Arial" w:cs="Arial"/>
                <w:b/>
                <w:bCs/>
                <w:lang w:val="pt-PT"/>
              </w:rPr>
              <w:t>2017</w:t>
            </w:r>
          </w:p>
        </w:tc>
      </w:tr>
      <w:tr w:rsidR="0060166A" w14:paraId="79582A15" w14:textId="77777777" w:rsidTr="0060166A">
        <w:tc>
          <w:tcPr>
            <w:tcW w:w="4531" w:type="dxa"/>
            <w:hideMark/>
          </w:tcPr>
          <w:p w14:paraId="745807F7" w14:textId="77777777" w:rsidR="0060166A" w:rsidRDefault="0060166A">
            <w:pPr>
              <w:spacing w:line="360" w:lineRule="auto"/>
              <w:ind w:right="33"/>
              <w:rPr>
                <w:rFonts w:ascii="Arial" w:hAnsi="Arial" w:cs="Arial"/>
              </w:rPr>
            </w:pPr>
            <w:r>
              <w:rPr>
                <w:rFonts w:ascii="Arial" w:hAnsi="Arial" w:cs="Arial"/>
                <w:lang w:val="pt-PT"/>
              </w:rPr>
              <w:t xml:space="preserve">Volume de negócios </w:t>
            </w:r>
          </w:p>
        </w:tc>
        <w:tc>
          <w:tcPr>
            <w:tcW w:w="2694" w:type="dxa"/>
            <w:hideMark/>
          </w:tcPr>
          <w:p w14:paraId="70369752" w14:textId="77777777" w:rsidR="0060166A" w:rsidRDefault="0060166A">
            <w:pPr>
              <w:spacing w:line="360" w:lineRule="auto"/>
              <w:ind w:right="34"/>
              <w:jc w:val="right"/>
              <w:rPr>
                <w:rFonts w:ascii="Arial" w:hAnsi="Arial" w:cs="Arial"/>
              </w:rPr>
            </w:pPr>
            <w:r>
              <w:rPr>
                <w:rFonts w:ascii="Arial" w:hAnsi="Arial" w:cs="Arial"/>
                <w:lang w:val="pt-PT"/>
              </w:rPr>
              <w:t>532 milhões de euros</w:t>
            </w:r>
          </w:p>
        </w:tc>
      </w:tr>
      <w:tr w:rsidR="0060166A" w14:paraId="45B4FC1C" w14:textId="77777777" w:rsidTr="0060166A">
        <w:tc>
          <w:tcPr>
            <w:tcW w:w="4531" w:type="dxa"/>
            <w:hideMark/>
          </w:tcPr>
          <w:p w14:paraId="46536D3A" w14:textId="77777777" w:rsidR="0060166A" w:rsidRDefault="0060166A">
            <w:pPr>
              <w:spacing w:line="360" w:lineRule="auto"/>
              <w:ind w:right="33"/>
              <w:rPr>
                <w:rFonts w:ascii="Arial" w:hAnsi="Arial" w:cs="Arial"/>
              </w:rPr>
            </w:pPr>
            <w:r>
              <w:rPr>
                <w:rFonts w:ascii="Arial" w:hAnsi="Arial" w:cs="Arial"/>
                <w:lang w:val="pt-PT"/>
              </w:rPr>
              <w:t>Receitas brutas</w:t>
            </w:r>
          </w:p>
        </w:tc>
        <w:tc>
          <w:tcPr>
            <w:tcW w:w="2694" w:type="dxa"/>
            <w:hideMark/>
          </w:tcPr>
          <w:p w14:paraId="09921ED1" w14:textId="77777777" w:rsidR="0060166A" w:rsidRDefault="0060166A">
            <w:pPr>
              <w:spacing w:line="360" w:lineRule="auto"/>
              <w:ind w:right="34"/>
              <w:jc w:val="right"/>
              <w:rPr>
                <w:rFonts w:ascii="Arial" w:hAnsi="Arial" w:cs="Arial"/>
              </w:rPr>
            </w:pPr>
            <w:r>
              <w:rPr>
                <w:rFonts w:ascii="Arial" w:hAnsi="Arial" w:cs="Arial"/>
                <w:lang w:val="pt-PT"/>
              </w:rPr>
              <w:t>52 milhões de euros</w:t>
            </w:r>
          </w:p>
        </w:tc>
      </w:tr>
      <w:tr w:rsidR="0060166A" w14:paraId="43FD29D4" w14:textId="77777777" w:rsidTr="0060166A">
        <w:tc>
          <w:tcPr>
            <w:tcW w:w="4531" w:type="dxa"/>
            <w:hideMark/>
          </w:tcPr>
          <w:p w14:paraId="4B38A340" w14:textId="77777777" w:rsidR="0060166A" w:rsidRDefault="0060166A">
            <w:pPr>
              <w:spacing w:line="360" w:lineRule="auto"/>
              <w:ind w:right="33"/>
              <w:rPr>
                <w:rFonts w:ascii="Arial" w:hAnsi="Arial" w:cs="Arial"/>
              </w:rPr>
            </w:pPr>
            <w:r>
              <w:rPr>
                <w:rFonts w:ascii="Arial" w:hAnsi="Arial" w:cs="Arial"/>
                <w:lang w:val="pt-PT"/>
              </w:rPr>
              <w:t>Balanço total</w:t>
            </w:r>
          </w:p>
        </w:tc>
        <w:tc>
          <w:tcPr>
            <w:tcW w:w="2694" w:type="dxa"/>
            <w:hideMark/>
          </w:tcPr>
          <w:p w14:paraId="56DBA95D" w14:textId="77777777" w:rsidR="0060166A" w:rsidRDefault="0060166A">
            <w:pPr>
              <w:spacing w:line="360" w:lineRule="auto"/>
              <w:ind w:right="34"/>
              <w:jc w:val="right"/>
              <w:rPr>
                <w:rFonts w:ascii="Arial" w:hAnsi="Arial" w:cs="Arial"/>
              </w:rPr>
            </w:pPr>
            <w:r>
              <w:rPr>
                <w:rFonts w:ascii="Arial" w:hAnsi="Arial" w:cs="Arial"/>
                <w:lang w:val="pt-PT"/>
              </w:rPr>
              <w:t>160 milhões de euros</w:t>
            </w:r>
          </w:p>
        </w:tc>
      </w:tr>
      <w:tr w:rsidR="0060166A" w14:paraId="115817C0" w14:textId="77777777" w:rsidTr="0060166A">
        <w:tc>
          <w:tcPr>
            <w:tcW w:w="4531" w:type="dxa"/>
            <w:hideMark/>
          </w:tcPr>
          <w:p w14:paraId="623A8A12" w14:textId="77777777" w:rsidR="0060166A" w:rsidRDefault="0060166A">
            <w:pPr>
              <w:spacing w:line="360" w:lineRule="auto"/>
              <w:ind w:right="33"/>
              <w:rPr>
                <w:rFonts w:ascii="Arial" w:hAnsi="Arial" w:cs="Arial"/>
              </w:rPr>
            </w:pPr>
            <w:r>
              <w:rPr>
                <w:rFonts w:ascii="Arial" w:hAnsi="Arial" w:cs="Arial"/>
                <w:lang w:val="pt-PT"/>
              </w:rPr>
              <w:t>Capital próprio</w:t>
            </w:r>
          </w:p>
        </w:tc>
        <w:tc>
          <w:tcPr>
            <w:tcW w:w="2694" w:type="dxa"/>
            <w:hideMark/>
          </w:tcPr>
          <w:p w14:paraId="7ACFCF7E" w14:textId="77777777" w:rsidR="0060166A" w:rsidRDefault="0060166A">
            <w:pPr>
              <w:spacing w:line="360" w:lineRule="auto"/>
              <w:ind w:right="34"/>
              <w:jc w:val="right"/>
              <w:rPr>
                <w:rFonts w:ascii="Arial" w:hAnsi="Arial" w:cs="Arial"/>
              </w:rPr>
            </w:pPr>
            <w:r>
              <w:rPr>
                <w:rFonts w:ascii="Arial" w:hAnsi="Arial" w:cs="Arial"/>
                <w:lang w:val="pt-PT"/>
              </w:rPr>
              <w:t>120 milhões de euros</w:t>
            </w:r>
          </w:p>
        </w:tc>
      </w:tr>
      <w:tr w:rsidR="0060166A" w14:paraId="795E8C22" w14:textId="77777777" w:rsidTr="0060166A">
        <w:tc>
          <w:tcPr>
            <w:tcW w:w="4531" w:type="dxa"/>
            <w:hideMark/>
          </w:tcPr>
          <w:p w14:paraId="7B93E7B4" w14:textId="77777777" w:rsidR="0060166A" w:rsidRDefault="0060166A">
            <w:pPr>
              <w:spacing w:line="360" w:lineRule="auto"/>
              <w:ind w:right="33"/>
              <w:rPr>
                <w:rFonts w:ascii="Arial" w:hAnsi="Arial" w:cs="Arial"/>
              </w:rPr>
            </w:pPr>
            <w:r>
              <w:rPr>
                <w:rFonts w:ascii="Arial" w:hAnsi="Arial" w:cs="Arial"/>
                <w:lang w:val="pt-PT"/>
              </w:rPr>
              <w:t>Passivos bancários</w:t>
            </w:r>
          </w:p>
        </w:tc>
        <w:tc>
          <w:tcPr>
            <w:tcW w:w="2694" w:type="dxa"/>
            <w:hideMark/>
          </w:tcPr>
          <w:p w14:paraId="742CE51D" w14:textId="77777777" w:rsidR="0060166A" w:rsidRDefault="0060166A">
            <w:pPr>
              <w:spacing w:line="360" w:lineRule="auto"/>
              <w:ind w:right="34"/>
              <w:jc w:val="right"/>
              <w:rPr>
                <w:rFonts w:ascii="Arial" w:hAnsi="Arial" w:cs="Arial"/>
              </w:rPr>
            </w:pPr>
            <w:r>
              <w:rPr>
                <w:rFonts w:ascii="Arial" w:hAnsi="Arial" w:cs="Arial"/>
                <w:lang w:val="pt-PT"/>
              </w:rPr>
              <w:t>0 euro</w:t>
            </w:r>
          </w:p>
        </w:tc>
      </w:tr>
      <w:tr w:rsidR="0060166A" w14:paraId="4B3BE48B" w14:textId="77777777" w:rsidTr="0060166A">
        <w:tc>
          <w:tcPr>
            <w:tcW w:w="4531" w:type="dxa"/>
          </w:tcPr>
          <w:p w14:paraId="3B32E545" w14:textId="77777777" w:rsidR="0060166A" w:rsidRDefault="0060166A">
            <w:pPr>
              <w:spacing w:line="360" w:lineRule="auto"/>
              <w:ind w:right="33"/>
              <w:rPr>
                <w:rFonts w:ascii="Arial" w:hAnsi="Arial" w:cs="Arial"/>
              </w:rPr>
            </w:pPr>
          </w:p>
        </w:tc>
        <w:tc>
          <w:tcPr>
            <w:tcW w:w="2694" w:type="dxa"/>
          </w:tcPr>
          <w:p w14:paraId="2A9257B8" w14:textId="77777777" w:rsidR="0060166A" w:rsidRDefault="0060166A">
            <w:pPr>
              <w:spacing w:line="360" w:lineRule="auto"/>
              <w:ind w:right="34"/>
              <w:jc w:val="right"/>
              <w:rPr>
                <w:rFonts w:ascii="Arial" w:hAnsi="Arial" w:cs="Arial"/>
              </w:rPr>
            </w:pPr>
          </w:p>
        </w:tc>
      </w:tr>
      <w:tr w:rsidR="0060166A" w14:paraId="32C82AEC" w14:textId="77777777" w:rsidTr="0060166A">
        <w:tc>
          <w:tcPr>
            <w:tcW w:w="4531" w:type="dxa"/>
            <w:hideMark/>
          </w:tcPr>
          <w:p w14:paraId="53BB72E6" w14:textId="77777777" w:rsidR="0060166A" w:rsidRDefault="0060166A">
            <w:pPr>
              <w:spacing w:line="360" w:lineRule="auto"/>
              <w:ind w:right="33"/>
              <w:rPr>
                <w:rFonts w:ascii="Arial" w:hAnsi="Arial" w:cs="Arial"/>
              </w:rPr>
            </w:pPr>
            <w:r>
              <w:rPr>
                <w:rFonts w:ascii="Arial" w:hAnsi="Arial" w:cs="Arial"/>
                <w:lang w:val="pt-PT"/>
              </w:rPr>
              <w:t>Produção de lubrificantes</w:t>
            </w:r>
          </w:p>
        </w:tc>
        <w:tc>
          <w:tcPr>
            <w:tcW w:w="2694" w:type="dxa"/>
            <w:hideMark/>
          </w:tcPr>
          <w:p w14:paraId="5933C98E" w14:textId="77777777" w:rsidR="0060166A" w:rsidRDefault="0060166A">
            <w:pPr>
              <w:spacing w:line="360" w:lineRule="auto"/>
              <w:ind w:right="34"/>
              <w:jc w:val="right"/>
              <w:rPr>
                <w:rFonts w:ascii="Arial" w:hAnsi="Arial" w:cs="Arial"/>
              </w:rPr>
            </w:pPr>
            <w:r>
              <w:rPr>
                <w:rFonts w:ascii="Arial" w:hAnsi="Arial" w:cs="Arial"/>
                <w:lang w:val="pt-PT"/>
              </w:rPr>
              <w:t>81 495 toneladas</w:t>
            </w:r>
          </w:p>
        </w:tc>
      </w:tr>
      <w:tr w:rsidR="0060166A" w14:paraId="3FD4EFE5" w14:textId="77777777" w:rsidTr="0060166A">
        <w:tc>
          <w:tcPr>
            <w:tcW w:w="4531" w:type="dxa"/>
            <w:hideMark/>
          </w:tcPr>
          <w:p w14:paraId="44236D83" w14:textId="77777777" w:rsidR="0060166A" w:rsidRDefault="0060166A">
            <w:pPr>
              <w:spacing w:line="360" w:lineRule="auto"/>
              <w:ind w:right="33"/>
              <w:rPr>
                <w:rFonts w:ascii="Arial" w:hAnsi="Arial" w:cs="Arial"/>
              </w:rPr>
            </w:pPr>
            <w:r>
              <w:rPr>
                <w:rFonts w:ascii="Arial" w:hAnsi="Arial" w:cs="Arial"/>
                <w:lang w:val="pt-PT"/>
              </w:rPr>
              <w:t>Produção de aditivos</w:t>
            </w:r>
          </w:p>
        </w:tc>
        <w:tc>
          <w:tcPr>
            <w:tcW w:w="2694" w:type="dxa"/>
            <w:hideMark/>
          </w:tcPr>
          <w:p w14:paraId="1E2D02E6" w14:textId="77777777" w:rsidR="0060166A" w:rsidRDefault="0060166A">
            <w:pPr>
              <w:spacing w:line="360" w:lineRule="auto"/>
              <w:ind w:right="34"/>
              <w:jc w:val="right"/>
              <w:rPr>
                <w:rFonts w:ascii="Arial" w:hAnsi="Arial" w:cs="Arial"/>
              </w:rPr>
            </w:pPr>
            <w:r>
              <w:rPr>
                <w:rFonts w:ascii="Arial" w:hAnsi="Arial" w:cs="Arial"/>
                <w:lang w:val="pt-PT"/>
              </w:rPr>
              <w:t>16,7 milhões de latas</w:t>
            </w:r>
          </w:p>
        </w:tc>
      </w:tr>
      <w:tr w:rsidR="0060166A" w14:paraId="6C156228" w14:textId="77777777" w:rsidTr="0060166A">
        <w:tc>
          <w:tcPr>
            <w:tcW w:w="4531" w:type="dxa"/>
            <w:hideMark/>
          </w:tcPr>
          <w:p w14:paraId="670402D3" w14:textId="77777777" w:rsidR="0060166A" w:rsidRDefault="0060166A">
            <w:pPr>
              <w:spacing w:line="360" w:lineRule="auto"/>
              <w:ind w:right="33"/>
              <w:rPr>
                <w:rFonts w:ascii="Arial" w:hAnsi="Arial" w:cs="Arial"/>
              </w:rPr>
            </w:pPr>
            <w:r>
              <w:rPr>
                <w:rFonts w:ascii="Arial" w:hAnsi="Arial" w:cs="Arial"/>
                <w:lang w:val="pt-PT"/>
              </w:rPr>
              <w:t>Existências</w:t>
            </w:r>
          </w:p>
        </w:tc>
        <w:tc>
          <w:tcPr>
            <w:tcW w:w="2694" w:type="dxa"/>
            <w:hideMark/>
          </w:tcPr>
          <w:p w14:paraId="1FED424E" w14:textId="77777777" w:rsidR="0060166A" w:rsidRDefault="0060166A">
            <w:pPr>
              <w:spacing w:line="360" w:lineRule="auto"/>
              <w:ind w:right="34"/>
              <w:jc w:val="right"/>
              <w:rPr>
                <w:rFonts w:ascii="Arial" w:hAnsi="Arial" w:cs="Arial"/>
              </w:rPr>
            </w:pPr>
            <w:r>
              <w:rPr>
                <w:rFonts w:ascii="Arial" w:hAnsi="Arial" w:cs="Arial"/>
                <w:lang w:val="pt-PT"/>
              </w:rPr>
              <w:t>42,8 milhões de euros</w:t>
            </w:r>
          </w:p>
        </w:tc>
      </w:tr>
      <w:tr w:rsidR="0060166A" w14:paraId="759CBC6C" w14:textId="77777777" w:rsidTr="0060166A">
        <w:tc>
          <w:tcPr>
            <w:tcW w:w="4531" w:type="dxa"/>
          </w:tcPr>
          <w:p w14:paraId="0B637EBD" w14:textId="77777777" w:rsidR="0060166A" w:rsidRDefault="0060166A">
            <w:pPr>
              <w:spacing w:line="360" w:lineRule="auto"/>
              <w:ind w:right="33"/>
              <w:rPr>
                <w:rFonts w:ascii="Arial" w:hAnsi="Arial" w:cs="Arial"/>
              </w:rPr>
            </w:pPr>
          </w:p>
        </w:tc>
        <w:tc>
          <w:tcPr>
            <w:tcW w:w="2694" w:type="dxa"/>
          </w:tcPr>
          <w:p w14:paraId="0301C2D9" w14:textId="77777777" w:rsidR="0060166A" w:rsidRDefault="0060166A">
            <w:pPr>
              <w:spacing w:line="360" w:lineRule="auto"/>
              <w:ind w:right="34"/>
              <w:jc w:val="right"/>
              <w:rPr>
                <w:rFonts w:ascii="Arial" w:hAnsi="Arial" w:cs="Arial"/>
              </w:rPr>
            </w:pPr>
          </w:p>
        </w:tc>
      </w:tr>
      <w:tr w:rsidR="0060166A" w14:paraId="795832CF" w14:textId="77777777" w:rsidTr="0060166A">
        <w:tc>
          <w:tcPr>
            <w:tcW w:w="4531" w:type="dxa"/>
            <w:hideMark/>
          </w:tcPr>
          <w:p w14:paraId="18F560EB" w14:textId="77777777" w:rsidR="0060166A" w:rsidRDefault="0060166A">
            <w:pPr>
              <w:spacing w:line="360" w:lineRule="auto"/>
              <w:ind w:right="33"/>
              <w:rPr>
                <w:rFonts w:ascii="Arial" w:hAnsi="Arial" w:cs="Arial"/>
              </w:rPr>
            </w:pPr>
            <w:r>
              <w:rPr>
                <w:rFonts w:ascii="Arial" w:hAnsi="Arial" w:cs="Arial"/>
                <w:lang w:val="pt-PT"/>
              </w:rPr>
              <w:t>Colaboradores</w:t>
            </w:r>
          </w:p>
        </w:tc>
        <w:tc>
          <w:tcPr>
            <w:tcW w:w="2694" w:type="dxa"/>
            <w:hideMark/>
          </w:tcPr>
          <w:p w14:paraId="1893CE25" w14:textId="77777777" w:rsidR="0060166A" w:rsidRDefault="0060166A">
            <w:pPr>
              <w:spacing w:line="360" w:lineRule="auto"/>
              <w:ind w:right="34"/>
              <w:jc w:val="right"/>
              <w:rPr>
                <w:rFonts w:ascii="Arial" w:hAnsi="Arial" w:cs="Arial"/>
              </w:rPr>
            </w:pPr>
            <w:r>
              <w:rPr>
                <w:rFonts w:ascii="Arial" w:hAnsi="Arial" w:cs="Arial"/>
                <w:lang w:val="pt-PT"/>
              </w:rPr>
              <w:t>824</w:t>
            </w:r>
          </w:p>
        </w:tc>
      </w:tr>
      <w:tr w:rsidR="0060166A" w14:paraId="6AE21CF6" w14:textId="77777777" w:rsidTr="0060166A">
        <w:tc>
          <w:tcPr>
            <w:tcW w:w="4531" w:type="dxa"/>
            <w:hideMark/>
          </w:tcPr>
          <w:p w14:paraId="47A23971" w14:textId="77777777" w:rsidR="0060166A" w:rsidRDefault="0060166A">
            <w:pPr>
              <w:spacing w:line="360" w:lineRule="auto"/>
              <w:ind w:right="33"/>
              <w:rPr>
                <w:rFonts w:ascii="Arial" w:hAnsi="Arial" w:cs="Arial"/>
              </w:rPr>
            </w:pPr>
            <w:r>
              <w:rPr>
                <w:rFonts w:ascii="Arial" w:hAnsi="Arial" w:cs="Arial"/>
                <w:lang w:val="pt-PT"/>
              </w:rPr>
              <w:t>Investimentos em ativos</w:t>
            </w:r>
          </w:p>
        </w:tc>
        <w:tc>
          <w:tcPr>
            <w:tcW w:w="2694" w:type="dxa"/>
            <w:hideMark/>
          </w:tcPr>
          <w:p w14:paraId="358282D6" w14:textId="77777777" w:rsidR="0060166A" w:rsidRDefault="0060166A">
            <w:pPr>
              <w:spacing w:line="360" w:lineRule="auto"/>
              <w:ind w:right="34"/>
              <w:jc w:val="right"/>
              <w:rPr>
                <w:rFonts w:ascii="Arial" w:hAnsi="Arial" w:cs="Arial"/>
              </w:rPr>
            </w:pPr>
            <w:r>
              <w:rPr>
                <w:rFonts w:ascii="Arial" w:hAnsi="Arial" w:cs="Arial"/>
                <w:lang w:val="pt-PT"/>
              </w:rPr>
              <w:t>9,7 milhões de euros</w:t>
            </w:r>
          </w:p>
        </w:tc>
      </w:tr>
      <w:tr w:rsidR="0060166A" w14:paraId="147E3824" w14:textId="77777777" w:rsidTr="0060166A">
        <w:tc>
          <w:tcPr>
            <w:tcW w:w="4531" w:type="dxa"/>
            <w:hideMark/>
          </w:tcPr>
          <w:p w14:paraId="7F7E05AB" w14:textId="77777777" w:rsidR="0060166A" w:rsidRDefault="0060166A">
            <w:pPr>
              <w:spacing w:line="360" w:lineRule="auto"/>
              <w:ind w:right="33"/>
              <w:rPr>
                <w:rFonts w:ascii="Arial" w:hAnsi="Arial" w:cs="Arial"/>
              </w:rPr>
            </w:pPr>
            <w:r>
              <w:rPr>
                <w:rFonts w:ascii="Arial" w:hAnsi="Arial" w:cs="Arial"/>
                <w:lang w:val="pt-PT"/>
              </w:rPr>
              <w:t>Despesas de marketing e publicidade</w:t>
            </w:r>
          </w:p>
        </w:tc>
        <w:tc>
          <w:tcPr>
            <w:tcW w:w="2694" w:type="dxa"/>
            <w:hideMark/>
          </w:tcPr>
          <w:p w14:paraId="20AC7E83" w14:textId="77777777" w:rsidR="0060166A" w:rsidRDefault="0060166A">
            <w:pPr>
              <w:spacing w:line="360" w:lineRule="auto"/>
              <w:ind w:right="34"/>
              <w:jc w:val="right"/>
              <w:rPr>
                <w:rFonts w:ascii="Arial" w:hAnsi="Arial" w:cs="Arial"/>
              </w:rPr>
            </w:pPr>
            <w:r>
              <w:rPr>
                <w:rFonts w:ascii="Arial" w:hAnsi="Arial" w:cs="Arial"/>
                <w:lang w:val="pt-PT"/>
              </w:rPr>
              <w:t>19,8 milhões de euros</w:t>
            </w:r>
          </w:p>
        </w:tc>
      </w:tr>
      <w:tr w:rsidR="0060166A" w14:paraId="5C75999B" w14:textId="77777777" w:rsidTr="0060166A">
        <w:tc>
          <w:tcPr>
            <w:tcW w:w="4531" w:type="dxa"/>
            <w:hideMark/>
          </w:tcPr>
          <w:p w14:paraId="493C7AAB" w14:textId="77777777" w:rsidR="0060166A" w:rsidRDefault="0060166A">
            <w:pPr>
              <w:spacing w:line="360" w:lineRule="auto"/>
              <w:ind w:right="33"/>
              <w:rPr>
                <w:rFonts w:ascii="Arial" w:hAnsi="Arial" w:cs="Arial"/>
              </w:rPr>
            </w:pPr>
            <w:r>
              <w:rPr>
                <w:rFonts w:ascii="Arial" w:hAnsi="Arial" w:cs="Arial"/>
                <w:lang w:val="pt-PT"/>
              </w:rPr>
              <w:t>Despesas de investigação e desenvolvimento</w:t>
            </w:r>
          </w:p>
        </w:tc>
        <w:tc>
          <w:tcPr>
            <w:tcW w:w="2694" w:type="dxa"/>
            <w:hideMark/>
          </w:tcPr>
          <w:p w14:paraId="303AD7CD" w14:textId="77777777" w:rsidR="0060166A" w:rsidRDefault="0060166A">
            <w:pPr>
              <w:spacing w:line="360" w:lineRule="auto"/>
              <w:ind w:right="34"/>
              <w:jc w:val="right"/>
              <w:rPr>
                <w:rFonts w:ascii="Arial" w:hAnsi="Arial" w:cs="Arial"/>
              </w:rPr>
            </w:pPr>
            <w:r>
              <w:rPr>
                <w:rFonts w:ascii="Arial" w:hAnsi="Arial" w:cs="Arial"/>
                <w:lang w:val="pt-PT"/>
              </w:rPr>
              <w:t>5,3 milhões de euros</w:t>
            </w:r>
          </w:p>
        </w:tc>
      </w:tr>
    </w:tbl>
    <w:p w14:paraId="2692A9C0" w14:textId="77777777" w:rsidR="0060166A" w:rsidRDefault="0060166A" w:rsidP="0060166A">
      <w:pPr>
        <w:spacing w:line="360" w:lineRule="auto"/>
        <w:ind w:right="1843"/>
        <w:rPr>
          <w:rFonts w:ascii="Arial" w:hAnsi="Arial" w:cs="Arial"/>
        </w:rPr>
      </w:pPr>
    </w:p>
    <w:p w14:paraId="0A6F78C4" w14:textId="77777777" w:rsidR="005F5F71" w:rsidRDefault="005F5F71" w:rsidP="00DC0995">
      <w:pPr>
        <w:keepNext/>
        <w:spacing w:line="360" w:lineRule="auto"/>
        <w:ind w:right="1985"/>
        <w:jc w:val="both"/>
        <w:rPr>
          <w:rFonts w:asciiTheme="minorBidi" w:hAnsiTheme="minorBidi" w:cstheme="minorBidi"/>
          <w:b/>
          <w:bCs/>
        </w:rPr>
      </w:pPr>
      <w:proofErr w:type="spellStart"/>
      <w:r>
        <w:rPr>
          <w:rFonts w:asciiTheme="minorBidi" w:hAnsiTheme="minorBidi" w:cstheme="minorBidi"/>
          <w:b/>
        </w:rPr>
        <w:t>Sobre</w:t>
      </w:r>
      <w:proofErr w:type="spellEnd"/>
      <w:r>
        <w:rPr>
          <w:rFonts w:asciiTheme="minorBidi" w:hAnsiTheme="minorBidi" w:cstheme="minorBidi"/>
          <w:b/>
        </w:rPr>
        <w:t xml:space="preserve"> a LIQUI MOLY</w:t>
      </w:r>
    </w:p>
    <w:p w14:paraId="7178B1DF" w14:textId="006C1EC2" w:rsidR="005F5F71" w:rsidRDefault="005F5F71" w:rsidP="00E96D15">
      <w:pPr>
        <w:keepNext/>
        <w:spacing w:line="360" w:lineRule="auto"/>
        <w:ind w:right="1985"/>
        <w:jc w:val="both"/>
        <w:rPr>
          <w:rFonts w:asciiTheme="minorBidi" w:hAnsiTheme="minorBidi" w:cstheme="minorBidi"/>
        </w:rPr>
      </w:pPr>
      <w:proofErr w:type="spellStart"/>
      <w:r>
        <w:rPr>
          <w:rFonts w:asciiTheme="minorBidi" w:hAnsiTheme="minorBidi" w:cstheme="minorBidi"/>
        </w:rPr>
        <w:t>Com</w:t>
      </w:r>
      <w:proofErr w:type="spellEnd"/>
      <w:r>
        <w:rPr>
          <w:rFonts w:asciiTheme="minorBidi" w:hAnsiTheme="minorBidi" w:cstheme="minorBidi"/>
        </w:rPr>
        <w:t xml:space="preserve"> </w:t>
      </w:r>
      <w:proofErr w:type="spellStart"/>
      <w:r>
        <w:rPr>
          <w:rFonts w:asciiTheme="minorBidi" w:hAnsiTheme="minorBidi" w:cstheme="minorBidi"/>
        </w:rPr>
        <w:t>cerca</w:t>
      </w:r>
      <w:proofErr w:type="spellEnd"/>
      <w:r>
        <w:rPr>
          <w:rFonts w:asciiTheme="minorBidi" w:hAnsiTheme="minorBidi" w:cstheme="minorBidi"/>
        </w:rPr>
        <w:t xml:space="preserve"> de 4000 </w:t>
      </w:r>
      <w:proofErr w:type="spellStart"/>
      <w:r>
        <w:rPr>
          <w:rFonts w:asciiTheme="minorBidi" w:hAnsiTheme="minorBidi" w:cstheme="minorBidi"/>
        </w:rPr>
        <w:t>produtos</w:t>
      </w:r>
      <w:proofErr w:type="spellEnd"/>
      <w:r>
        <w:rPr>
          <w:rFonts w:asciiTheme="minorBidi" w:hAnsiTheme="minorBidi" w:cstheme="minorBidi"/>
        </w:rPr>
        <w:t xml:space="preserve">, a LIQUI MOLY </w:t>
      </w:r>
      <w:proofErr w:type="spellStart"/>
      <w:r>
        <w:rPr>
          <w:rFonts w:asciiTheme="minorBidi" w:hAnsiTheme="minorBidi" w:cstheme="minorBidi"/>
        </w:rPr>
        <w:t>oferece</w:t>
      </w:r>
      <w:proofErr w:type="spellEnd"/>
      <w:r>
        <w:rPr>
          <w:rFonts w:asciiTheme="minorBidi" w:hAnsiTheme="minorBidi" w:cstheme="minorBidi"/>
        </w:rPr>
        <w:t xml:space="preserve"> </w:t>
      </w:r>
      <w:proofErr w:type="spellStart"/>
      <w:r>
        <w:rPr>
          <w:rFonts w:asciiTheme="minorBidi" w:hAnsiTheme="minorBidi" w:cstheme="minorBidi"/>
        </w:rPr>
        <w:t>uma</w:t>
      </w:r>
      <w:proofErr w:type="spellEnd"/>
      <w:r>
        <w:rPr>
          <w:rFonts w:asciiTheme="minorBidi" w:hAnsiTheme="minorBidi" w:cstheme="minorBidi"/>
        </w:rPr>
        <w:t xml:space="preserve"> </w:t>
      </w:r>
      <w:proofErr w:type="spellStart"/>
      <w:r>
        <w:rPr>
          <w:rFonts w:asciiTheme="minorBidi" w:hAnsiTheme="minorBidi" w:cstheme="minorBidi"/>
        </w:rPr>
        <w:t>gama</w:t>
      </w:r>
      <w:proofErr w:type="spellEnd"/>
      <w:r>
        <w:rPr>
          <w:rFonts w:asciiTheme="minorBidi" w:hAnsiTheme="minorBidi" w:cstheme="minorBidi"/>
        </w:rPr>
        <w:t xml:space="preserve"> de </w:t>
      </w:r>
      <w:proofErr w:type="spellStart"/>
      <w:r>
        <w:rPr>
          <w:rFonts w:asciiTheme="minorBidi" w:hAnsiTheme="minorBidi" w:cstheme="minorBidi"/>
        </w:rPr>
        <w:t>produtos</w:t>
      </w:r>
      <w:proofErr w:type="spellEnd"/>
      <w:r>
        <w:rPr>
          <w:rFonts w:asciiTheme="minorBidi" w:hAnsiTheme="minorBidi" w:cstheme="minorBidi"/>
        </w:rPr>
        <w:t xml:space="preserve"> </w:t>
      </w:r>
      <w:proofErr w:type="spellStart"/>
      <w:r>
        <w:rPr>
          <w:rFonts w:asciiTheme="minorBidi" w:hAnsiTheme="minorBidi" w:cstheme="minorBidi"/>
        </w:rPr>
        <w:t>ampla</w:t>
      </w:r>
      <w:proofErr w:type="spellEnd"/>
      <w:r>
        <w:rPr>
          <w:rFonts w:asciiTheme="minorBidi" w:hAnsiTheme="minorBidi" w:cstheme="minorBidi"/>
        </w:rPr>
        <w:t xml:space="preserve"> e </w:t>
      </w:r>
      <w:proofErr w:type="spellStart"/>
      <w:r>
        <w:rPr>
          <w:rFonts w:asciiTheme="minorBidi" w:hAnsiTheme="minorBidi" w:cstheme="minorBidi"/>
        </w:rPr>
        <w:t>única</w:t>
      </w:r>
      <w:proofErr w:type="spellEnd"/>
      <w:r>
        <w:rPr>
          <w:rFonts w:asciiTheme="minorBidi" w:hAnsiTheme="minorBidi" w:cstheme="minorBidi"/>
        </w:rPr>
        <w:t xml:space="preserve"> a </w:t>
      </w:r>
      <w:proofErr w:type="spellStart"/>
      <w:r>
        <w:rPr>
          <w:rFonts w:asciiTheme="minorBidi" w:hAnsiTheme="minorBidi" w:cstheme="minorBidi"/>
        </w:rPr>
        <w:t>nível</w:t>
      </w:r>
      <w:proofErr w:type="spellEnd"/>
      <w:r>
        <w:rPr>
          <w:rFonts w:asciiTheme="minorBidi" w:hAnsiTheme="minorBidi" w:cstheme="minorBidi"/>
        </w:rPr>
        <w:t xml:space="preserve"> </w:t>
      </w:r>
      <w:proofErr w:type="spellStart"/>
      <w:r>
        <w:rPr>
          <w:rFonts w:asciiTheme="minorBidi" w:hAnsiTheme="minorBidi" w:cstheme="minorBidi"/>
        </w:rPr>
        <w:t>mundial</w:t>
      </w:r>
      <w:proofErr w:type="spellEnd"/>
      <w:r>
        <w:rPr>
          <w:rFonts w:asciiTheme="minorBidi" w:hAnsiTheme="minorBidi" w:cstheme="minorBidi"/>
        </w:rPr>
        <w:t xml:space="preserve"> </w:t>
      </w:r>
      <w:proofErr w:type="spellStart"/>
      <w:r>
        <w:rPr>
          <w:rFonts w:asciiTheme="minorBidi" w:hAnsiTheme="minorBidi" w:cstheme="minorBidi"/>
        </w:rPr>
        <w:t>para</w:t>
      </w:r>
      <w:proofErr w:type="spellEnd"/>
      <w:r>
        <w:rPr>
          <w:rFonts w:asciiTheme="minorBidi" w:hAnsiTheme="minorBidi" w:cstheme="minorBidi"/>
        </w:rPr>
        <w:t xml:space="preserve"> o </w:t>
      </w:r>
      <w:proofErr w:type="spellStart"/>
      <w:r>
        <w:rPr>
          <w:rFonts w:asciiTheme="minorBidi" w:hAnsiTheme="minorBidi" w:cstheme="minorBidi"/>
        </w:rPr>
        <w:t>setor</w:t>
      </w:r>
      <w:proofErr w:type="spellEnd"/>
      <w:r>
        <w:rPr>
          <w:rFonts w:asciiTheme="minorBidi" w:hAnsiTheme="minorBidi" w:cstheme="minorBidi"/>
        </w:rPr>
        <w:t xml:space="preserve"> </w:t>
      </w:r>
      <w:proofErr w:type="spellStart"/>
      <w:r>
        <w:rPr>
          <w:rFonts w:asciiTheme="minorBidi" w:hAnsiTheme="minorBidi" w:cstheme="minorBidi"/>
        </w:rPr>
        <w:t>automóvel</w:t>
      </w:r>
      <w:proofErr w:type="spellEnd"/>
      <w:r>
        <w:rPr>
          <w:rFonts w:asciiTheme="minorBidi" w:hAnsiTheme="minorBidi" w:cstheme="minorBidi"/>
        </w:rPr>
        <w:t xml:space="preserve">: </w:t>
      </w:r>
      <w:proofErr w:type="spellStart"/>
      <w:r>
        <w:rPr>
          <w:rFonts w:asciiTheme="minorBidi" w:hAnsiTheme="minorBidi" w:cstheme="minorBidi"/>
        </w:rPr>
        <w:t>óleos</w:t>
      </w:r>
      <w:proofErr w:type="spellEnd"/>
      <w:r>
        <w:rPr>
          <w:rFonts w:asciiTheme="minorBidi" w:hAnsiTheme="minorBidi" w:cstheme="minorBidi"/>
        </w:rPr>
        <w:t xml:space="preserve"> de </w:t>
      </w:r>
      <w:proofErr w:type="spellStart"/>
      <w:r>
        <w:rPr>
          <w:rFonts w:asciiTheme="minorBidi" w:hAnsiTheme="minorBidi" w:cstheme="minorBidi"/>
        </w:rPr>
        <w:t>motor</w:t>
      </w:r>
      <w:proofErr w:type="spellEnd"/>
      <w:r>
        <w:rPr>
          <w:rFonts w:asciiTheme="minorBidi" w:hAnsiTheme="minorBidi" w:cstheme="minorBidi"/>
        </w:rPr>
        <w:t xml:space="preserve"> e </w:t>
      </w:r>
      <w:proofErr w:type="spellStart"/>
      <w:r>
        <w:rPr>
          <w:rFonts w:asciiTheme="minorBidi" w:hAnsiTheme="minorBidi" w:cstheme="minorBidi"/>
        </w:rPr>
        <w:t>aditivos</w:t>
      </w:r>
      <w:proofErr w:type="spellEnd"/>
      <w:r>
        <w:rPr>
          <w:rFonts w:asciiTheme="minorBidi" w:hAnsiTheme="minorBidi" w:cstheme="minorBidi"/>
        </w:rPr>
        <w:t xml:space="preserve">, </w:t>
      </w:r>
      <w:proofErr w:type="spellStart"/>
      <w:r>
        <w:rPr>
          <w:rFonts w:asciiTheme="minorBidi" w:hAnsiTheme="minorBidi" w:cstheme="minorBidi"/>
        </w:rPr>
        <w:t>lubrificantes</w:t>
      </w:r>
      <w:proofErr w:type="spellEnd"/>
      <w:r>
        <w:rPr>
          <w:rFonts w:asciiTheme="minorBidi" w:hAnsiTheme="minorBidi" w:cstheme="minorBidi"/>
        </w:rPr>
        <w:t xml:space="preserve"> e </w:t>
      </w:r>
      <w:proofErr w:type="spellStart"/>
      <w:r>
        <w:rPr>
          <w:rFonts w:asciiTheme="minorBidi" w:hAnsiTheme="minorBidi" w:cstheme="minorBidi"/>
        </w:rPr>
        <w:t>massas</w:t>
      </w:r>
      <w:proofErr w:type="spellEnd"/>
      <w:r>
        <w:rPr>
          <w:rFonts w:asciiTheme="minorBidi" w:hAnsiTheme="minorBidi" w:cstheme="minorBidi"/>
        </w:rPr>
        <w:t xml:space="preserve">, </w:t>
      </w:r>
      <w:proofErr w:type="spellStart"/>
      <w:r>
        <w:rPr>
          <w:rFonts w:asciiTheme="minorBidi" w:hAnsiTheme="minorBidi" w:cstheme="minorBidi"/>
        </w:rPr>
        <w:t>sprays</w:t>
      </w:r>
      <w:proofErr w:type="spellEnd"/>
      <w:r>
        <w:rPr>
          <w:rFonts w:asciiTheme="minorBidi" w:hAnsiTheme="minorBidi" w:cstheme="minorBidi"/>
        </w:rPr>
        <w:t xml:space="preserve"> e </w:t>
      </w:r>
      <w:proofErr w:type="spellStart"/>
      <w:r>
        <w:rPr>
          <w:rFonts w:asciiTheme="minorBidi" w:hAnsiTheme="minorBidi" w:cstheme="minorBidi"/>
        </w:rPr>
        <w:t>tratamento</w:t>
      </w:r>
      <w:proofErr w:type="spellEnd"/>
      <w:r>
        <w:rPr>
          <w:rFonts w:asciiTheme="minorBidi" w:hAnsiTheme="minorBidi" w:cstheme="minorBidi"/>
        </w:rPr>
        <w:t xml:space="preserve"> </w:t>
      </w:r>
      <w:proofErr w:type="spellStart"/>
      <w:r>
        <w:rPr>
          <w:rFonts w:asciiTheme="minorBidi" w:hAnsiTheme="minorBidi" w:cstheme="minorBidi"/>
        </w:rPr>
        <w:t>automóvel</w:t>
      </w:r>
      <w:proofErr w:type="spellEnd"/>
      <w:r>
        <w:rPr>
          <w:rFonts w:asciiTheme="minorBidi" w:hAnsiTheme="minorBidi" w:cstheme="minorBidi"/>
        </w:rPr>
        <w:t xml:space="preserve">, </w:t>
      </w:r>
      <w:proofErr w:type="spellStart"/>
      <w:r>
        <w:rPr>
          <w:rFonts w:asciiTheme="minorBidi" w:hAnsiTheme="minorBidi" w:cstheme="minorBidi"/>
        </w:rPr>
        <w:t>substâncias</w:t>
      </w:r>
      <w:proofErr w:type="spellEnd"/>
      <w:r>
        <w:rPr>
          <w:rFonts w:asciiTheme="minorBidi" w:hAnsiTheme="minorBidi" w:cstheme="minorBidi"/>
        </w:rPr>
        <w:t xml:space="preserve"> </w:t>
      </w:r>
      <w:proofErr w:type="spellStart"/>
      <w:r>
        <w:rPr>
          <w:rFonts w:asciiTheme="minorBidi" w:hAnsiTheme="minorBidi" w:cstheme="minorBidi"/>
        </w:rPr>
        <w:t>adesivas</w:t>
      </w:r>
      <w:proofErr w:type="spellEnd"/>
      <w:r>
        <w:rPr>
          <w:rFonts w:asciiTheme="minorBidi" w:hAnsiTheme="minorBidi" w:cstheme="minorBidi"/>
        </w:rPr>
        <w:t xml:space="preserve"> e </w:t>
      </w:r>
      <w:proofErr w:type="spellStart"/>
      <w:r>
        <w:rPr>
          <w:rFonts w:asciiTheme="minorBidi" w:hAnsiTheme="minorBidi" w:cstheme="minorBidi"/>
        </w:rPr>
        <w:t>produtos</w:t>
      </w:r>
      <w:proofErr w:type="spellEnd"/>
      <w:r>
        <w:rPr>
          <w:rFonts w:asciiTheme="minorBidi" w:hAnsiTheme="minorBidi" w:cstheme="minorBidi"/>
        </w:rPr>
        <w:t xml:space="preserve"> </w:t>
      </w:r>
      <w:proofErr w:type="spellStart"/>
      <w:r>
        <w:rPr>
          <w:rFonts w:asciiTheme="minorBidi" w:hAnsiTheme="minorBidi" w:cstheme="minorBidi"/>
        </w:rPr>
        <w:t>selantes</w:t>
      </w:r>
      <w:proofErr w:type="spellEnd"/>
      <w:r>
        <w:rPr>
          <w:rFonts w:asciiTheme="minorBidi" w:hAnsiTheme="minorBidi" w:cstheme="minorBidi"/>
        </w:rPr>
        <w:t xml:space="preserve">. </w:t>
      </w:r>
      <w:proofErr w:type="spellStart"/>
      <w:r>
        <w:rPr>
          <w:rFonts w:asciiTheme="minorBidi" w:hAnsiTheme="minorBidi" w:cstheme="minorBidi"/>
        </w:rPr>
        <w:t>Fundada</w:t>
      </w:r>
      <w:proofErr w:type="spellEnd"/>
      <w:r>
        <w:rPr>
          <w:rFonts w:asciiTheme="minorBidi" w:hAnsiTheme="minorBidi" w:cstheme="minorBidi"/>
        </w:rPr>
        <w:t xml:space="preserve"> </w:t>
      </w:r>
      <w:proofErr w:type="spellStart"/>
      <w:r>
        <w:rPr>
          <w:rFonts w:asciiTheme="minorBidi" w:hAnsiTheme="minorBidi" w:cstheme="minorBidi"/>
        </w:rPr>
        <w:t>em</w:t>
      </w:r>
      <w:proofErr w:type="spellEnd"/>
      <w:r>
        <w:rPr>
          <w:rFonts w:asciiTheme="minorBidi" w:hAnsiTheme="minorBidi" w:cstheme="minorBidi"/>
        </w:rPr>
        <w:t xml:space="preserve"> 1957, a LIQUI MOLY </w:t>
      </w:r>
      <w:proofErr w:type="spellStart"/>
      <w:r>
        <w:rPr>
          <w:rFonts w:asciiTheme="minorBidi" w:hAnsiTheme="minorBidi" w:cstheme="minorBidi"/>
        </w:rPr>
        <w:t>desenvolve</w:t>
      </w:r>
      <w:proofErr w:type="spellEnd"/>
      <w:r>
        <w:rPr>
          <w:rFonts w:asciiTheme="minorBidi" w:hAnsiTheme="minorBidi" w:cstheme="minorBidi"/>
        </w:rPr>
        <w:t xml:space="preserve"> e </w:t>
      </w:r>
      <w:proofErr w:type="spellStart"/>
      <w:r>
        <w:rPr>
          <w:rFonts w:asciiTheme="minorBidi" w:hAnsiTheme="minorBidi" w:cstheme="minorBidi"/>
        </w:rPr>
        <w:t>produz</w:t>
      </w:r>
      <w:proofErr w:type="spellEnd"/>
      <w:r>
        <w:rPr>
          <w:rFonts w:asciiTheme="minorBidi" w:hAnsiTheme="minorBidi" w:cstheme="minorBidi"/>
        </w:rPr>
        <w:t xml:space="preserve"> </w:t>
      </w:r>
      <w:proofErr w:type="spellStart"/>
      <w:r>
        <w:rPr>
          <w:rFonts w:asciiTheme="minorBidi" w:hAnsiTheme="minorBidi" w:cstheme="minorBidi"/>
        </w:rPr>
        <w:t>exclusivamente</w:t>
      </w:r>
      <w:proofErr w:type="spellEnd"/>
      <w:r>
        <w:rPr>
          <w:rFonts w:asciiTheme="minorBidi" w:hAnsiTheme="minorBidi" w:cstheme="minorBidi"/>
        </w:rPr>
        <w:t xml:space="preserve"> na </w:t>
      </w:r>
      <w:proofErr w:type="spellStart"/>
      <w:r>
        <w:rPr>
          <w:rFonts w:asciiTheme="minorBidi" w:hAnsiTheme="minorBidi" w:cstheme="minorBidi"/>
        </w:rPr>
        <w:t>Alemanha</w:t>
      </w:r>
      <w:proofErr w:type="spellEnd"/>
      <w:r>
        <w:rPr>
          <w:rFonts w:asciiTheme="minorBidi" w:hAnsiTheme="minorBidi" w:cstheme="minorBidi"/>
        </w:rPr>
        <w:t xml:space="preserve">, </w:t>
      </w:r>
      <w:proofErr w:type="spellStart"/>
      <w:r>
        <w:rPr>
          <w:rFonts w:asciiTheme="minorBidi" w:hAnsiTheme="minorBidi" w:cstheme="minorBidi"/>
        </w:rPr>
        <w:t>onde</w:t>
      </w:r>
      <w:proofErr w:type="spellEnd"/>
      <w:r>
        <w:rPr>
          <w:rFonts w:asciiTheme="minorBidi" w:hAnsiTheme="minorBidi" w:cstheme="minorBidi"/>
        </w:rPr>
        <w:t xml:space="preserve"> é </w:t>
      </w:r>
      <w:proofErr w:type="spellStart"/>
      <w:r>
        <w:rPr>
          <w:rFonts w:asciiTheme="minorBidi" w:hAnsiTheme="minorBidi" w:cstheme="minorBidi"/>
        </w:rPr>
        <w:t>líder</w:t>
      </w:r>
      <w:proofErr w:type="spellEnd"/>
      <w:r>
        <w:rPr>
          <w:rFonts w:asciiTheme="minorBidi" w:hAnsiTheme="minorBidi" w:cstheme="minorBidi"/>
        </w:rPr>
        <w:t xml:space="preserve"> de </w:t>
      </w:r>
      <w:proofErr w:type="spellStart"/>
      <w:r>
        <w:rPr>
          <w:rFonts w:asciiTheme="minorBidi" w:hAnsiTheme="minorBidi" w:cstheme="minorBidi"/>
        </w:rPr>
        <w:t>mercado</w:t>
      </w:r>
      <w:proofErr w:type="spellEnd"/>
      <w:r>
        <w:rPr>
          <w:rFonts w:asciiTheme="minorBidi" w:hAnsiTheme="minorBidi" w:cstheme="minorBidi"/>
        </w:rPr>
        <w:t xml:space="preserve"> </w:t>
      </w:r>
      <w:proofErr w:type="spellStart"/>
      <w:r>
        <w:rPr>
          <w:rFonts w:asciiTheme="minorBidi" w:hAnsiTheme="minorBidi" w:cstheme="minorBidi"/>
        </w:rPr>
        <w:t>incontestável</w:t>
      </w:r>
      <w:proofErr w:type="spellEnd"/>
      <w:r>
        <w:rPr>
          <w:rFonts w:asciiTheme="minorBidi" w:hAnsiTheme="minorBidi" w:cstheme="minorBidi"/>
        </w:rPr>
        <w:t xml:space="preserve"> </w:t>
      </w:r>
      <w:proofErr w:type="spellStart"/>
      <w:r>
        <w:rPr>
          <w:rFonts w:asciiTheme="minorBidi" w:hAnsiTheme="minorBidi" w:cstheme="minorBidi"/>
        </w:rPr>
        <w:t>no</w:t>
      </w:r>
      <w:proofErr w:type="spellEnd"/>
      <w:r>
        <w:rPr>
          <w:rFonts w:asciiTheme="minorBidi" w:hAnsiTheme="minorBidi" w:cstheme="minorBidi"/>
        </w:rPr>
        <w:t xml:space="preserve"> </w:t>
      </w:r>
      <w:proofErr w:type="spellStart"/>
      <w:r>
        <w:rPr>
          <w:rFonts w:asciiTheme="minorBidi" w:hAnsiTheme="minorBidi" w:cstheme="minorBidi"/>
        </w:rPr>
        <w:t>setor</w:t>
      </w:r>
      <w:proofErr w:type="spellEnd"/>
      <w:r>
        <w:rPr>
          <w:rFonts w:asciiTheme="minorBidi" w:hAnsiTheme="minorBidi" w:cstheme="minorBidi"/>
        </w:rPr>
        <w:t xml:space="preserve"> dos </w:t>
      </w:r>
      <w:proofErr w:type="spellStart"/>
      <w:r>
        <w:rPr>
          <w:rFonts w:asciiTheme="minorBidi" w:hAnsiTheme="minorBidi" w:cstheme="minorBidi"/>
        </w:rPr>
        <w:t>aditivos</w:t>
      </w:r>
      <w:proofErr w:type="spellEnd"/>
      <w:r>
        <w:rPr>
          <w:rFonts w:asciiTheme="minorBidi" w:hAnsiTheme="minorBidi" w:cstheme="minorBidi"/>
        </w:rPr>
        <w:t xml:space="preserve"> e é </w:t>
      </w:r>
      <w:proofErr w:type="spellStart"/>
      <w:r>
        <w:rPr>
          <w:rFonts w:asciiTheme="minorBidi" w:hAnsiTheme="minorBidi" w:cstheme="minorBidi"/>
        </w:rPr>
        <w:t>repetidamente</w:t>
      </w:r>
      <w:proofErr w:type="spellEnd"/>
      <w:r>
        <w:rPr>
          <w:rFonts w:asciiTheme="minorBidi" w:hAnsiTheme="minorBidi" w:cstheme="minorBidi"/>
        </w:rPr>
        <w:t xml:space="preserve"> </w:t>
      </w:r>
      <w:proofErr w:type="spellStart"/>
      <w:r>
        <w:rPr>
          <w:rFonts w:asciiTheme="minorBidi" w:hAnsiTheme="minorBidi" w:cstheme="minorBidi"/>
        </w:rPr>
        <w:t>escolhida</w:t>
      </w:r>
      <w:proofErr w:type="spellEnd"/>
      <w:r>
        <w:rPr>
          <w:rFonts w:asciiTheme="minorBidi" w:hAnsiTheme="minorBidi" w:cstheme="minorBidi"/>
        </w:rPr>
        <w:t xml:space="preserve"> </w:t>
      </w:r>
      <w:proofErr w:type="spellStart"/>
      <w:r>
        <w:rPr>
          <w:rFonts w:asciiTheme="minorBidi" w:hAnsiTheme="minorBidi" w:cstheme="minorBidi"/>
        </w:rPr>
        <w:t>como</w:t>
      </w:r>
      <w:proofErr w:type="spellEnd"/>
      <w:r>
        <w:rPr>
          <w:rFonts w:asciiTheme="minorBidi" w:hAnsiTheme="minorBidi" w:cstheme="minorBidi"/>
        </w:rPr>
        <w:t xml:space="preserve"> a </w:t>
      </w:r>
      <w:proofErr w:type="spellStart"/>
      <w:r>
        <w:rPr>
          <w:rFonts w:asciiTheme="minorBidi" w:hAnsiTheme="minorBidi" w:cstheme="minorBidi"/>
        </w:rPr>
        <w:t>melhor</w:t>
      </w:r>
      <w:proofErr w:type="spellEnd"/>
      <w:r>
        <w:rPr>
          <w:rFonts w:asciiTheme="minorBidi" w:hAnsiTheme="minorBidi" w:cstheme="minorBidi"/>
        </w:rPr>
        <w:t xml:space="preserve"> </w:t>
      </w:r>
      <w:proofErr w:type="spellStart"/>
      <w:r>
        <w:rPr>
          <w:rFonts w:asciiTheme="minorBidi" w:hAnsiTheme="minorBidi" w:cstheme="minorBidi"/>
        </w:rPr>
        <w:t>marca</w:t>
      </w:r>
      <w:proofErr w:type="spellEnd"/>
      <w:r>
        <w:rPr>
          <w:rFonts w:asciiTheme="minorBidi" w:hAnsiTheme="minorBidi" w:cstheme="minorBidi"/>
        </w:rPr>
        <w:t xml:space="preserve"> de </w:t>
      </w:r>
      <w:proofErr w:type="spellStart"/>
      <w:r>
        <w:rPr>
          <w:rFonts w:asciiTheme="minorBidi" w:hAnsiTheme="minorBidi" w:cstheme="minorBidi"/>
        </w:rPr>
        <w:t>óleo</w:t>
      </w:r>
      <w:proofErr w:type="spellEnd"/>
      <w:r>
        <w:rPr>
          <w:rFonts w:asciiTheme="minorBidi" w:hAnsiTheme="minorBidi" w:cstheme="minorBidi"/>
        </w:rPr>
        <w:t xml:space="preserve">. A </w:t>
      </w:r>
      <w:proofErr w:type="spellStart"/>
      <w:r>
        <w:rPr>
          <w:rFonts w:asciiTheme="minorBidi" w:hAnsiTheme="minorBidi" w:cstheme="minorBidi"/>
        </w:rPr>
        <w:t>empresa</w:t>
      </w:r>
      <w:proofErr w:type="spellEnd"/>
      <w:r>
        <w:rPr>
          <w:rFonts w:asciiTheme="minorBidi" w:hAnsiTheme="minorBidi" w:cstheme="minorBidi"/>
        </w:rPr>
        <w:t xml:space="preserve"> </w:t>
      </w:r>
      <w:proofErr w:type="spellStart"/>
      <w:r>
        <w:rPr>
          <w:rFonts w:asciiTheme="minorBidi" w:hAnsiTheme="minorBidi" w:cstheme="minorBidi"/>
        </w:rPr>
        <w:t>gerida</w:t>
      </w:r>
      <w:proofErr w:type="spellEnd"/>
      <w:r>
        <w:rPr>
          <w:rFonts w:asciiTheme="minorBidi" w:hAnsiTheme="minorBidi" w:cstheme="minorBidi"/>
        </w:rPr>
        <w:t xml:space="preserve"> </w:t>
      </w:r>
      <w:proofErr w:type="spellStart"/>
      <w:r>
        <w:rPr>
          <w:rFonts w:asciiTheme="minorBidi" w:hAnsiTheme="minorBidi" w:cstheme="minorBidi"/>
        </w:rPr>
        <w:t>pelo</w:t>
      </w:r>
      <w:proofErr w:type="spellEnd"/>
      <w:r>
        <w:rPr>
          <w:rFonts w:asciiTheme="minorBidi" w:hAnsiTheme="minorBidi" w:cstheme="minorBidi"/>
        </w:rPr>
        <w:t xml:space="preserve"> </w:t>
      </w:r>
      <w:bookmarkStart w:id="0" w:name="_GoBack"/>
      <w:bookmarkEnd w:id="0"/>
      <w:r>
        <w:rPr>
          <w:rFonts w:asciiTheme="minorBidi" w:hAnsiTheme="minorBidi" w:cstheme="minorBidi"/>
        </w:rPr>
        <w:t xml:space="preserve">Ernst Prost </w:t>
      </w:r>
      <w:proofErr w:type="spellStart"/>
      <w:r>
        <w:rPr>
          <w:rFonts w:asciiTheme="minorBidi" w:hAnsiTheme="minorBidi" w:cstheme="minorBidi"/>
        </w:rPr>
        <w:lastRenderedPageBreak/>
        <w:t>vende</w:t>
      </w:r>
      <w:proofErr w:type="spellEnd"/>
      <w:r>
        <w:rPr>
          <w:rFonts w:asciiTheme="minorBidi" w:hAnsiTheme="minorBidi" w:cstheme="minorBidi"/>
        </w:rPr>
        <w:t xml:space="preserve"> </w:t>
      </w:r>
      <w:proofErr w:type="spellStart"/>
      <w:r>
        <w:rPr>
          <w:rFonts w:asciiTheme="minorBidi" w:hAnsiTheme="minorBidi" w:cstheme="minorBidi"/>
        </w:rPr>
        <w:t>os</w:t>
      </w:r>
      <w:proofErr w:type="spellEnd"/>
      <w:r>
        <w:rPr>
          <w:rFonts w:asciiTheme="minorBidi" w:hAnsiTheme="minorBidi" w:cstheme="minorBidi"/>
        </w:rPr>
        <w:t xml:space="preserve"> </w:t>
      </w:r>
      <w:proofErr w:type="spellStart"/>
      <w:r>
        <w:rPr>
          <w:rFonts w:asciiTheme="minorBidi" w:hAnsiTheme="minorBidi" w:cstheme="minorBidi"/>
        </w:rPr>
        <w:t>seus</w:t>
      </w:r>
      <w:proofErr w:type="spellEnd"/>
      <w:r>
        <w:rPr>
          <w:rFonts w:asciiTheme="minorBidi" w:hAnsiTheme="minorBidi" w:cstheme="minorBidi"/>
        </w:rPr>
        <w:t xml:space="preserve"> </w:t>
      </w:r>
      <w:proofErr w:type="spellStart"/>
      <w:r>
        <w:rPr>
          <w:rFonts w:asciiTheme="minorBidi" w:hAnsiTheme="minorBidi" w:cstheme="minorBidi"/>
        </w:rPr>
        <w:t>produtos</w:t>
      </w:r>
      <w:proofErr w:type="spellEnd"/>
      <w:r>
        <w:rPr>
          <w:rFonts w:asciiTheme="minorBidi" w:hAnsiTheme="minorBidi" w:cstheme="minorBidi"/>
        </w:rPr>
        <w:t xml:space="preserve"> </w:t>
      </w:r>
      <w:proofErr w:type="spellStart"/>
      <w:r>
        <w:rPr>
          <w:rFonts w:asciiTheme="minorBidi" w:hAnsiTheme="minorBidi" w:cstheme="minorBidi"/>
        </w:rPr>
        <w:t>em</w:t>
      </w:r>
      <w:proofErr w:type="spellEnd"/>
      <w:r>
        <w:rPr>
          <w:rFonts w:asciiTheme="minorBidi" w:hAnsiTheme="minorBidi" w:cstheme="minorBidi"/>
        </w:rPr>
        <w:t xml:space="preserve"> </w:t>
      </w:r>
      <w:proofErr w:type="spellStart"/>
      <w:r>
        <w:rPr>
          <w:rFonts w:asciiTheme="minorBidi" w:hAnsiTheme="minorBidi" w:cstheme="minorBidi"/>
        </w:rPr>
        <w:t>mais</w:t>
      </w:r>
      <w:proofErr w:type="spellEnd"/>
      <w:r>
        <w:rPr>
          <w:rFonts w:asciiTheme="minorBidi" w:hAnsiTheme="minorBidi" w:cstheme="minorBidi"/>
        </w:rPr>
        <w:t xml:space="preserve"> de 120 </w:t>
      </w:r>
      <w:proofErr w:type="spellStart"/>
      <w:r>
        <w:rPr>
          <w:rFonts w:asciiTheme="minorBidi" w:hAnsiTheme="minorBidi" w:cstheme="minorBidi"/>
        </w:rPr>
        <w:t>países</w:t>
      </w:r>
      <w:proofErr w:type="spellEnd"/>
      <w:r>
        <w:rPr>
          <w:rFonts w:asciiTheme="minorBidi" w:hAnsiTheme="minorBidi" w:cstheme="minorBidi"/>
        </w:rPr>
        <w:t xml:space="preserve"> e</w:t>
      </w:r>
      <w:r w:rsidR="00B65084">
        <w:rPr>
          <w:rFonts w:asciiTheme="minorBidi" w:hAnsiTheme="minorBidi" w:cstheme="minorBidi"/>
        </w:rPr>
        <w:t xml:space="preserve"> </w:t>
      </w:r>
      <w:proofErr w:type="spellStart"/>
      <w:r>
        <w:rPr>
          <w:rFonts w:asciiTheme="minorBidi" w:hAnsiTheme="minorBidi" w:cstheme="minorBidi"/>
        </w:rPr>
        <w:t>obteve</w:t>
      </w:r>
      <w:proofErr w:type="spellEnd"/>
      <w:r>
        <w:rPr>
          <w:rFonts w:asciiTheme="minorBidi" w:hAnsiTheme="minorBidi" w:cstheme="minorBidi"/>
        </w:rPr>
        <w:t xml:space="preserve"> um </w:t>
      </w:r>
      <w:proofErr w:type="spellStart"/>
      <w:r>
        <w:rPr>
          <w:rFonts w:asciiTheme="minorBidi" w:hAnsiTheme="minorBidi" w:cstheme="minorBidi"/>
        </w:rPr>
        <w:t>volume</w:t>
      </w:r>
      <w:proofErr w:type="spellEnd"/>
      <w:r>
        <w:rPr>
          <w:rFonts w:asciiTheme="minorBidi" w:hAnsiTheme="minorBidi" w:cstheme="minorBidi"/>
        </w:rPr>
        <w:t xml:space="preserve"> de </w:t>
      </w:r>
      <w:proofErr w:type="spellStart"/>
      <w:r>
        <w:rPr>
          <w:rFonts w:asciiTheme="minorBidi" w:hAnsiTheme="minorBidi" w:cstheme="minorBidi"/>
        </w:rPr>
        <w:t>negócios</w:t>
      </w:r>
      <w:proofErr w:type="spellEnd"/>
      <w:r>
        <w:rPr>
          <w:rFonts w:asciiTheme="minorBidi" w:hAnsiTheme="minorBidi" w:cstheme="minorBidi"/>
        </w:rPr>
        <w:t xml:space="preserve"> de </w:t>
      </w:r>
      <w:r w:rsidR="0060166A">
        <w:rPr>
          <w:rFonts w:asciiTheme="minorBidi" w:hAnsiTheme="minorBidi" w:cstheme="minorBidi"/>
        </w:rPr>
        <w:t>532</w:t>
      </w:r>
      <w:r>
        <w:rPr>
          <w:rFonts w:asciiTheme="minorBidi" w:hAnsiTheme="minorBidi" w:cstheme="minorBidi"/>
        </w:rPr>
        <w:t xml:space="preserve"> </w:t>
      </w:r>
      <w:proofErr w:type="spellStart"/>
      <w:r>
        <w:rPr>
          <w:rFonts w:asciiTheme="minorBidi" w:hAnsiTheme="minorBidi" w:cstheme="minorBidi"/>
        </w:rPr>
        <w:t>milhões</w:t>
      </w:r>
      <w:proofErr w:type="spellEnd"/>
      <w:r>
        <w:rPr>
          <w:rFonts w:asciiTheme="minorBidi" w:hAnsiTheme="minorBidi" w:cstheme="minorBidi"/>
        </w:rPr>
        <w:t xml:space="preserve"> de </w:t>
      </w:r>
      <w:proofErr w:type="spellStart"/>
      <w:r>
        <w:rPr>
          <w:rFonts w:asciiTheme="minorBidi" w:hAnsiTheme="minorBidi" w:cstheme="minorBidi"/>
        </w:rPr>
        <w:t>euros</w:t>
      </w:r>
      <w:proofErr w:type="spellEnd"/>
      <w:r>
        <w:rPr>
          <w:rFonts w:asciiTheme="minorBidi" w:hAnsiTheme="minorBidi" w:cstheme="minorBidi"/>
        </w:rPr>
        <w:t xml:space="preserve"> </w:t>
      </w:r>
      <w:proofErr w:type="spellStart"/>
      <w:r>
        <w:rPr>
          <w:rFonts w:asciiTheme="minorBidi" w:hAnsiTheme="minorBidi" w:cstheme="minorBidi"/>
        </w:rPr>
        <w:t>no</w:t>
      </w:r>
      <w:proofErr w:type="spellEnd"/>
      <w:r>
        <w:rPr>
          <w:rFonts w:asciiTheme="minorBidi" w:hAnsiTheme="minorBidi" w:cstheme="minorBidi"/>
        </w:rPr>
        <w:t xml:space="preserve"> </w:t>
      </w:r>
      <w:proofErr w:type="spellStart"/>
      <w:r>
        <w:rPr>
          <w:rFonts w:asciiTheme="minorBidi" w:hAnsiTheme="minorBidi" w:cstheme="minorBidi"/>
        </w:rPr>
        <w:t>ano</w:t>
      </w:r>
      <w:proofErr w:type="spellEnd"/>
      <w:r>
        <w:rPr>
          <w:rFonts w:asciiTheme="minorBidi" w:hAnsiTheme="minorBidi" w:cstheme="minorBidi"/>
        </w:rPr>
        <w:t xml:space="preserve"> de 201</w:t>
      </w:r>
      <w:r w:rsidR="0060166A">
        <w:rPr>
          <w:rFonts w:asciiTheme="minorBidi" w:hAnsiTheme="minorBidi" w:cstheme="minorBidi"/>
        </w:rPr>
        <w:t>7</w:t>
      </w:r>
      <w:r>
        <w:rPr>
          <w:rFonts w:asciiTheme="minorBidi" w:hAnsiTheme="minorBidi" w:cstheme="minorBidi"/>
        </w:rPr>
        <w:t>.</w:t>
      </w:r>
    </w:p>
    <w:p w14:paraId="1ED178F4" w14:textId="77777777" w:rsidR="00B65084" w:rsidRDefault="00B65084" w:rsidP="00DC0995">
      <w:pPr>
        <w:keepNext/>
        <w:keepLines/>
        <w:tabs>
          <w:tab w:val="left" w:pos="7020"/>
        </w:tabs>
        <w:autoSpaceDE w:val="0"/>
        <w:autoSpaceDN w:val="0"/>
        <w:adjustRightInd w:val="0"/>
        <w:spacing w:line="360" w:lineRule="auto"/>
        <w:ind w:right="2052"/>
        <w:jc w:val="both"/>
        <w:rPr>
          <w:rFonts w:ascii="Arial" w:hAnsi="Arial" w:cs="Arial"/>
          <w:lang w:val="pt-PT"/>
        </w:rPr>
      </w:pPr>
    </w:p>
    <w:p w14:paraId="64EE5434" w14:textId="77777777" w:rsidR="005F5F71" w:rsidRPr="006E798B" w:rsidRDefault="005F5F71" w:rsidP="00DC0995">
      <w:pPr>
        <w:keepNext/>
        <w:keepLines/>
        <w:tabs>
          <w:tab w:val="left" w:pos="7020"/>
        </w:tabs>
        <w:autoSpaceDE w:val="0"/>
        <w:autoSpaceDN w:val="0"/>
        <w:adjustRightInd w:val="0"/>
        <w:spacing w:line="360" w:lineRule="auto"/>
        <w:ind w:right="2052"/>
        <w:jc w:val="both"/>
        <w:rPr>
          <w:rStyle w:val="Fett"/>
          <w:rFonts w:ascii="Arial" w:hAnsi="Arial" w:cs="Arial"/>
          <w:bCs w:val="0"/>
          <w:lang w:val="pt-PT"/>
        </w:rPr>
      </w:pPr>
      <w:r w:rsidRPr="006E798B">
        <w:rPr>
          <w:rStyle w:val="Fett"/>
          <w:rFonts w:ascii="Arial" w:hAnsi="Arial" w:cs="Arial"/>
          <w:lang w:val="pt-PT"/>
        </w:rPr>
        <w:t>Poderá obter mais informações em:</w:t>
      </w:r>
    </w:p>
    <w:p w14:paraId="26213FF6"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LIQUI MOLY IBERIA</w:t>
      </w:r>
    </w:p>
    <w:p w14:paraId="649F7783"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proofErr w:type="spellStart"/>
      <w:r w:rsidRPr="00632EDA">
        <w:rPr>
          <w:rFonts w:ascii="Arial" w:hAnsi="Arial" w:cs="Arial"/>
          <w:color w:val="000000"/>
          <w:lang w:val="fr-BE"/>
        </w:rPr>
        <w:t>Cláudio</w:t>
      </w:r>
      <w:proofErr w:type="spellEnd"/>
      <w:r w:rsidRPr="00632EDA">
        <w:rPr>
          <w:rFonts w:ascii="Arial" w:hAnsi="Arial" w:cs="Arial"/>
          <w:color w:val="000000"/>
          <w:lang w:val="fr-BE"/>
        </w:rPr>
        <w:t xml:space="preserve"> </w:t>
      </w:r>
      <w:proofErr w:type="spellStart"/>
      <w:r w:rsidRPr="00632EDA">
        <w:rPr>
          <w:rFonts w:ascii="Arial" w:hAnsi="Arial" w:cs="Arial"/>
          <w:color w:val="000000"/>
          <w:lang w:val="fr-BE"/>
        </w:rPr>
        <w:t>Delicado</w:t>
      </w:r>
      <w:proofErr w:type="spellEnd"/>
    </w:p>
    <w:p w14:paraId="54B8D0CD"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Strategic Communication &amp; Marketing</w:t>
      </w:r>
    </w:p>
    <w:p w14:paraId="512F3E1C"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p>
    <w:p w14:paraId="1C6E98C2"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Sintra Business Park</w:t>
      </w:r>
    </w:p>
    <w:p w14:paraId="59E7031F"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proofErr w:type="spellStart"/>
      <w:r w:rsidRPr="00632EDA">
        <w:rPr>
          <w:rFonts w:ascii="Arial" w:hAnsi="Arial" w:cs="Arial"/>
          <w:color w:val="000000"/>
          <w:lang w:val="fr-BE"/>
        </w:rPr>
        <w:t>Edifício</w:t>
      </w:r>
      <w:proofErr w:type="spellEnd"/>
      <w:r w:rsidRPr="00632EDA">
        <w:rPr>
          <w:rFonts w:ascii="Arial" w:hAnsi="Arial" w:cs="Arial"/>
          <w:color w:val="000000"/>
          <w:lang w:val="fr-BE"/>
        </w:rPr>
        <w:t xml:space="preserve"> 01 - 1° P</w:t>
      </w:r>
    </w:p>
    <w:p w14:paraId="0E6FA264"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C.P. 2710-089 Sintra</w:t>
      </w:r>
    </w:p>
    <w:p w14:paraId="6BB59FE8"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p>
    <w:p w14:paraId="31C46F5C"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Phone: +351 (21) 925 07 32 (Back Office Sintra)</w:t>
      </w:r>
    </w:p>
    <w:p w14:paraId="57F0DB6F"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Fax: +351 (21) 925 07 34</w:t>
      </w:r>
    </w:p>
    <w:p w14:paraId="4E1F284F" w14:textId="77777777" w:rsidR="005F5F71" w:rsidRPr="00632EDA" w:rsidRDefault="005F5F71" w:rsidP="00DC0995">
      <w:pPr>
        <w:keepNext/>
        <w:keepLines/>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Mobile: +351 937 929 767</w:t>
      </w:r>
    </w:p>
    <w:p w14:paraId="4E03D81F" w14:textId="736BD24B" w:rsidR="00CA6D47" w:rsidRPr="001F235A" w:rsidRDefault="00CA6D47" w:rsidP="00DC0995">
      <w:pPr>
        <w:spacing w:line="360" w:lineRule="auto"/>
        <w:ind w:right="1842"/>
        <w:rPr>
          <w:rFonts w:ascii="Arial" w:hAnsi="Arial" w:cs="Arial"/>
          <w:lang w:val="en-GB"/>
        </w:rPr>
      </w:pPr>
    </w:p>
    <w:sectPr w:rsidR="00CA6D47" w:rsidRPr="001F235A" w:rsidSect="0035126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30BFB" w14:textId="77777777" w:rsidR="009D49C2" w:rsidRDefault="009D49C2" w:rsidP="00F014E5">
      <w:r>
        <w:separator/>
      </w:r>
    </w:p>
  </w:endnote>
  <w:endnote w:type="continuationSeparator" w:id="0">
    <w:p w14:paraId="28231776" w14:textId="77777777" w:rsidR="009D49C2" w:rsidRDefault="009D49C2"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2BB62" w14:textId="77777777" w:rsidR="009D49C2" w:rsidRDefault="009D49C2" w:rsidP="00F014E5">
      <w:r>
        <w:separator/>
      </w:r>
    </w:p>
  </w:footnote>
  <w:footnote w:type="continuationSeparator" w:id="0">
    <w:p w14:paraId="6C7E79E2" w14:textId="77777777" w:rsidR="009D49C2" w:rsidRDefault="009D49C2"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5F46" w14:textId="0E399B7C" w:rsidR="00F014E5" w:rsidRDefault="00DC0995">
    <w:pPr>
      <w:pStyle w:val="Kopfzeile"/>
    </w:pPr>
    <w:r>
      <w:rPr>
        <w:noProof/>
      </w:rPr>
      <w:drawing>
        <wp:inline distT="0" distB="0" distL="0" distR="0" wp14:anchorId="530EA3CF" wp14:editId="73AF2C24">
          <wp:extent cx="5753100" cy="685800"/>
          <wp:effectExtent l="0" t="0" r="0" b="0"/>
          <wp:docPr id="1" name="Bild 1" descr="Pressemeldung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 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0A4BDBEC" w14:textId="77777777" w:rsidR="00F014E5" w:rsidRDefault="00F014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60DE1"/>
    <w:rsid w:val="001668E0"/>
    <w:rsid w:val="001709A1"/>
    <w:rsid w:val="001828B0"/>
    <w:rsid w:val="00185743"/>
    <w:rsid w:val="001A1722"/>
    <w:rsid w:val="001B0A0F"/>
    <w:rsid w:val="001B2FE4"/>
    <w:rsid w:val="001E3972"/>
    <w:rsid w:val="001E7143"/>
    <w:rsid w:val="001F235A"/>
    <w:rsid w:val="001F46C4"/>
    <w:rsid w:val="002353B4"/>
    <w:rsid w:val="002359E3"/>
    <w:rsid w:val="00236885"/>
    <w:rsid w:val="00243BE8"/>
    <w:rsid w:val="00285140"/>
    <w:rsid w:val="002A160D"/>
    <w:rsid w:val="002C739D"/>
    <w:rsid w:val="002D7C93"/>
    <w:rsid w:val="002E037C"/>
    <w:rsid w:val="002F26C0"/>
    <w:rsid w:val="00312BEB"/>
    <w:rsid w:val="00326B6D"/>
    <w:rsid w:val="00337BBC"/>
    <w:rsid w:val="00346A2B"/>
    <w:rsid w:val="0035126F"/>
    <w:rsid w:val="0035714F"/>
    <w:rsid w:val="0038108A"/>
    <w:rsid w:val="0038766F"/>
    <w:rsid w:val="00395B4A"/>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90DE1"/>
    <w:rsid w:val="005A15A9"/>
    <w:rsid w:val="005A4BE2"/>
    <w:rsid w:val="005B52BE"/>
    <w:rsid w:val="005C346E"/>
    <w:rsid w:val="005C4608"/>
    <w:rsid w:val="005D6777"/>
    <w:rsid w:val="005F32D6"/>
    <w:rsid w:val="005F5F71"/>
    <w:rsid w:val="006001C2"/>
    <w:rsid w:val="0060166A"/>
    <w:rsid w:val="00602E59"/>
    <w:rsid w:val="00626467"/>
    <w:rsid w:val="00641A23"/>
    <w:rsid w:val="0064251F"/>
    <w:rsid w:val="0065140B"/>
    <w:rsid w:val="00651B94"/>
    <w:rsid w:val="00661821"/>
    <w:rsid w:val="00665051"/>
    <w:rsid w:val="00674210"/>
    <w:rsid w:val="006B241A"/>
    <w:rsid w:val="006E156E"/>
    <w:rsid w:val="006F087A"/>
    <w:rsid w:val="00713E9F"/>
    <w:rsid w:val="00714E80"/>
    <w:rsid w:val="0071558A"/>
    <w:rsid w:val="00724BE4"/>
    <w:rsid w:val="0073156E"/>
    <w:rsid w:val="0073474F"/>
    <w:rsid w:val="00742F5A"/>
    <w:rsid w:val="00746412"/>
    <w:rsid w:val="007722E0"/>
    <w:rsid w:val="00772510"/>
    <w:rsid w:val="007B2EEA"/>
    <w:rsid w:val="007B485C"/>
    <w:rsid w:val="007C3785"/>
    <w:rsid w:val="008302B9"/>
    <w:rsid w:val="00854132"/>
    <w:rsid w:val="00865233"/>
    <w:rsid w:val="0086790C"/>
    <w:rsid w:val="008858A8"/>
    <w:rsid w:val="008A5C16"/>
    <w:rsid w:val="008A6B3D"/>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12F"/>
    <w:rsid w:val="009B56CF"/>
    <w:rsid w:val="009C6209"/>
    <w:rsid w:val="009D49C2"/>
    <w:rsid w:val="009D5A34"/>
    <w:rsid w:val="009E2F08"/>
    <w:rsid w:val="00A0690D"/>
    <w:rsid w:val="00A629C2"/>
    <w:rsid w:val="00A66DA2"/>
    <w:rsid w:val="00A72561"/>
    <w:rsid w:val="00A835BD"/>
    <w:rsid w:val="00A86BA6"/>
    <w:rsid w:val="00A937FF"/>
    <w:rsid w:val="00AB79CF"/>
    <w:rsid w:val="00AC4796"/>
    <w:rsid w:val="00AD0065"/>
    <w:rsid w:val="00AE29B2"/>
    <w:rsid w:val="00B0607E"/>
    <w:rsid w:val="00B174C1"/>
    <w:rsid w:val="00B36CA5"/>
    <w:rsid w:val="00B40449"/>
    <w:rsid w:val="00B65084"/>
    <w:rsid w:val="00B724B7"/>
    <w:rsid w:val="00B86B41"/>
    <w:rsid w:val="00B9446A"/>
    <w:rsid w:val="00B979F0"/>
    <w:rsid w:val="00BC6005"/>
    <w:rsid w:val="00BE14FA"/>
    <w:rsid w:val="00BF33B9"/>
    <w:rsid w:val="00BF49A3"/>
    <w:rsid w:val="00C13061"/>
    <w:rsid w:val="00C20DA5"/>
    <w:rsid w:val="00C234A4"/>
    <w:rsid w:val="00C25976"/>
    <w:rsid w:val="00C30376"/>
    <w:rsid w:val="00C53591"/>
    <w:rsid w:val="00C55E0C"/>
    <w:rsid w:val="00C62046"/>
    <w:rsid w:val="00C81880"/>
    <w:rsid w:val="00C97C64"/>
    <w:rsid w:val="00CA45BE"/>
    <w:rsid w:val="00CA6D47"/>
    <w:rsid w:val="00CB3374"/>
    <w:rsid w:val="00CD4B53"/>
    <w:rsid w:val="00CE194F"/>
    <w:rsid w:val="00CE23E9"/>
    <w:rsid w:val="00D16EA3"/>
    <w:rsid w:val="00D20E0A"/>
    <w:rsid w:val="00D30A1D"/>
    <w:rsid w:val="00D30A83"/>
    <w:rsid w:val="00D3758F"/>
    <w:rsid w:val="00D77E85"/>
    <w:rsid w:val="00D86406"/>
    <w:rsid w:val="00D87324"/>
    <w:rsid w:val="00D90413"/>
    <w:rsid w:val="00D91E2F"/>
    <w:rsid w:val="00DA283B"/>
    <w:rsid w:val="00DA4205"/>
    <w:rsid w:val="00DA4C00"/>
    <w:rsid w:val="00DB073F"/>
    <w:rsid w:val="00DB3863"/>
    <w:rsid w:val="00DC0995"/>
    <w:rsid w:val="00DE42C4"/>
    <w:rsid w:val="00DF5214"/>
    <w:rsid w:val="00E00BD6"/>
    <w:rsid w:val="00E04E0F"/>
    <w:rsid w:val="00E10C5E"/>
    <w:rsid w:val="00E11D67"/>
    <w:rsid w:val="00E319D8"/>
    <w:rsid w:val="00E5241B"/>
    <w:rsid w:val="00E639B4"/>
    <w:rsid w:val="00E64D7D"/>
    <w:rsid w:val="00E74417"/>
    <w:rsid w:val="00E965E1"/>
    <w:rsid w:val="00E96D15"/>
    <w:rsid w:val="00E9772B"/>
    <w:rsid w:val="00EA497D"/>
    <w:rsid w:val="00EA7041"/>
    <w:rsid w:val="00EC58AD"/>
    <w:rsid w:val="00EC7127"/>
    <w:rsid w:val="00ED193F"/>
    <w:rsid w:val="00EE30B1"/>
    <w:rsid w:val="00EE7BAC"/>
    <w:rsid w:val="00EF4044"/>
    <w:rsid w:val="00F013FF"/>
    <w:rsid w:val="00F014E5"/>
    <w:rsid w:val="00F05762"/>
    <w:rsid w:val="00F12D1F"/>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5E86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0166A"/>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3158870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090244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1097</Words>
  <Characters>5412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2018-02-28T14:07:00Z</dcterms:created>
  <dcterms:modified xsi:type="dcterms:W3CDTF">2018-02-28T14:07:00Z</dcterms:modified>
</cp:coreProperties>
</file>