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DFBAA" w14:textId="77777777" w:rsidR="00A10F63" w:rsidRDefault="00A10F63" w:rsidP="00A10F63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pt-PT"/>
        </w:rPr>
        <w:t>Primeira campanha publicitária da LIQUI MOLY a nível mundial</w:t>
      </w:r>
    </w:p>
    <w:p w14:paraId="324C9D6C" w14:textId="77777777" w:rsidR="00A10F63" w:rsidRDefault="00A10F63" w:rsidP="00A10F63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14:paraId="40400B08" w14:textId="77777777" w:rsidR="00A10F63" w:rsidRDefault="00A10F63" w:rsidP="00A10F63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pt-PT"/>
        </w:rPr>
        <w:t>Mil milhões de contactos em 128 países</w:t>
      </w:r>
    </w:p>
    <w:p w14:paraId="73F400BA" w14:textId="77777777" w:rsidR="00A10F63" w:rsidRDefault="00A10F63" w:rsidP="00A10F63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14:paraId="72CCE311" w14:textId="77777777" w:rsidR="00A10F63" w:rsidRDefault="00A10F63" w:rsidP="00A10F6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pt-PT"/>
        </w:rPr>
        <w:t>Setembro de 2018 – Pela primeira vez na sua história, o especialista alemão em óleos e aditivos LIQUI MOLY inicia uma campanha publicitária a nível mundial.</w:t>
      </w:r>
      <w:r>
        <w:rPr>
          <w:rFonts w:asciiTheme="minorBidi" w:hAnsiTheme="minorBidi" w:cstheme="minorBidi"/>
          <w:lang w:val="pt-PT"/>
        </w:rPr>
        <w:t xml:space="preserve"> </w:t>
      </w:r>
      <w:r>
        <w:rPr>
          <w:rFonts w:asciiTheme="minorBidi" w:hAnsiTheme="minorBidi" w:cstheme="minorBidi"/>
          <w:b/>
          <w:bCs/>
          <w:lang w:val="pt-PT"/>
        </w:rPr>
        <w:t>Serão abrangidos mil milhões de contactos na Internet e no Facebook.</w:t>
      </w:r>
      <w:r>
        <w:rPr>
          <w:rFonts w:asciiTheme="minorBidi" w:hAnsiTheme="minorBidi" w:cstheme="minorBidi"/>
          <w:lang w:val="pt-PT"/>
        </w:rPr>
        <w:t xml:space="preserve"> </w:t>
      </w:r>
      <w:r>
        <w:rPr>
          <w:rFonts w:asciiTheme="minorBidi" w:hAnsiTheme="minorBidi" w:cstheme="minorBidi"/>
          <w:b/>
          <w:bCs/>
          <w:lang w:val="pt-PT"/>
        </w:rPr>
        <w:t>"Estamos a dizer às pessoas que a LIQUI MOLY é a marca de óleos eleita pelos condutores alemães como a melhor de todas," afirma o diretor Ernst Prost.</w:t>
      </w:r>
      <w:r>
        <w:rPr>
          <w:rFonts w:asciiTheme="minorBidi" w:hAnsiTheme="minorBidi" w:cstheme="minorBidi"/>
          <w:lang w:val="pt-PT"/>
        </w:rPr>
        <w:t xml:space="preserve"> </w:t>
      </w:r>
      <w:r>
        <w:rPr>
          <w:rFonts w:asciiTheme="minorBidi" w:hAnsiTheme="minorBidi" w:cstheme="minorBidi"/>
          <w:b/>
          <w:bCs/>
          <w:lang w:val="pt-PT"/>
        </w:rPr>
        <w:t>"Assim, estimulamos a procura para os nossos vendedores em todo o mundo."</w:t>
      </w:r>
    </w:p>
    <w:p w14:paraId="392FFAFD" w14:textId="77777777" w:rsidR="00A10F63" w:rsidRDefault="00A10F63" w:rsidP="00A10F6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 xml:space="preserve">Os anúncios serão difundidos através da rede do Google, do Facebook e do Instagram. Foram criados em 50 idiomas e estarão disponíveis em 128 países. Em conjunto com a campanha, irá decorrer um concurso que tem como prémios atrativos viagens à Malásia, aos EUA e à Alemanha, juntamente com uma ida ao campeonato do mundo de MotoGP. "Deste modo poderemos aumentar o reconhecimento da marca com estilo – sobretudo nos países onde a LIQUI MOLY ainda não é tão conhecida," explica Ernst Prost. </w:t>
      </w:r>
    </w:p>
    <w:p w14:paraId="00BC8079" w14:textId="77777777" w:rsidR="00A10F63" w:rsidRDefault="00A10F63" w:rsidP="00A10F6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 xml:space="preserve">É a primeira vez que a empresa especialista em óleos e aditivos lança uma campanha global. Os mil milhões contactos significam que o raio de abrangência será o maior de sempre da LIQUI MOLY. A campanha será dirigida e financiada centralmente, a partir da Alemanha. "Os nossos parceiros de negócios nos países individuais podem envolver-se na campanha," afirma Ernst Prost. </w:t>
      </w:r>
    </w:p>
    <w:p w14:paraId="5A995D26" w14:textId="77777777" w:rsidR="00A10F63" w:rsidRDefault="00A10F63" w:rsidP="00A10F6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 xml:space="preserve">A mensagem central é que a LIQUI MOLY foi, mais uma vez, eleita como a melhor marca de óleos pelos leitores de várias revistas </w:t>
      </w:r>
      <w:r>
        <w:rPr>
          <w:rFonts w:asciiTheme="minorBidi" w:hAnsiTheme="minorBidi" w:cstheme="minorBidi"/>
          <w:lang w:val="pt-PT"/>
        </w:rPr>
        <w:lastRenderedPageBreak/>
        <w:t>automóveis da Alemanha. "A campanha é também um convite para conhecer melhor a LIQUI MOLY," diz Ernst Prost. "Apostamos na qualidade 'made in Germany'." Produzimos os nossos óleos e aditivos exclusivamente na Alemanha." A campanha terá início em outubro.</w:t>
      </w:r>
    </w:p>
    <w:p w14:paraId="4F88BB13" w14:textId="48D5F2CB" w:rsidR="008A5309" w:rsidRDefault="008A5309" w:rsidP="008A5309">
      <w:bookmarkStart w:id="0" w:name="_GoBack"/>
      <w:bookmarkEnd w:id="0"/>
    </w:p>
    <w:p w14:paraId="51BC8297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Sobre a LIQUI MOLY</w:t>
      </w:r>
    </w:p>
    <w:p w14:paraId="47EAB7C4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2017, um volume de negócios de 532 milhões de euros.</w:t>
      </w: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54E3B"/>
    <w:rsid w:val="00160DE1"/>
    <w:rsid w:val="00165F93"/>
    <w:rsid w:val="001668E0"/>
    <w:rsid w:val="001674A5"/>
    <w:rsid w:val="001709A1"/>
    <w:rsid w:val="001828B0"/>
    <w:rsid w:val="00185743"/>
    <w:rsid w:val="001A1722"/>
    <w:rsid w:val="001A737C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3A13"/>
    <w:rsid w:val="00297E3E"/>
    <w:rsid w:val="002A160D"/>
    <w:rsid w:val="002C739D"/>
    <w:rsid w:val="002D7C93"/>
    <w:rsid w:val="002E037C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2696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A1B"/>
    <w:rsid w:val="00503B44"/>
    <w:rsid w:val="005200C6"/>
    <w:rsid w:val="005243CA"/>
    <w:rsid w:val="005360B0"/>
    <w:rsid w:val="00544347"/>
    <w:rsid w:val="00544807"/>
    <w:rsid w:val="00565AB8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D26FA"/>
    <w:rsid w:val="006E156E"/>
    <w:rsid w:val="006F087A"/>
    <w:rsid w:val="00713E9F"/>
    <w:rsid w:val="00714E80"/>
    <w:rsid w:val="0071558A"/>
    <w:rsid w:val="00723E69"/>
    <w:rsid w:val="00724BE4"/>
    <w:rsid w:val="0073156E"/>
    <w:rsid w:val="0073474F"/>
    <w:rsid w:val="00742F5A"/>
    <w:rsid w:val="00746412"/>
    <w:rsid w:val="007722E0"/>
    <w:rsid w:val="00772510"/>
    <w:rsid w:val="007735D8"/>
    <w:rsid w:val="0078041E"/>
    <w:rsid w:val="00792D8C"/>
    <w:rsid w:val="007B2EEA"/>
    <w:rsid w:val="007B485C"/>
    <w:rsid w:val="007C3785"/>
    <w:rsid w:val="008302B9"/>
    <w:rsid w:val="00836CE5"/>
    <w:rsid w:val="00854132"/>
    <w:rsid w:val="00865233"/>
    <w:rsid w:val="0086790C"/>
    <w:rsid w:val="008858A8"/>
    <w:rsid w:val="008979B4"/>
    <w:rsid w:val="008A5309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4F38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10F63"/>
    <w:rsid w:val="00A629C2"/>
    <w:rsid w:val="00A66DA2"/>
    <w:rsid w:val="00A72561"/>
    <w:rsid w:val="00A72966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B5B23"/>
    <w:rsid w:val="00BC6005"/>
    <w:rsid w:val="00BD2292"/>
    <w:rsid w:val="00BE14FA"/>
    <w:rsid w:val="00BF33B9"/>
    <w:rsid w:val="00BF49A3"/>
    <w:rsid w:val="00C13061"/>
    <w:rsid w:val="00C20DA5"/>
    <w:rsid w:val="00C234A4"/>
    <w:rsid w:val="00C25976"/>
    <w:rsid w:val="00C30376"/>
    <w:rsid w:val="00C462EE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253B9"/>
    <w:rsid w:val="00D30A1D"/>
    <w:rsid w:val="00D30A83"/>
    <w:rsid w:val="00D324F9"/>
    <w:rsid w:val="00D3758F"/>
    <w:rsid w:val="00D629C8"/>
    <w:rsid w:val="00D77E85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91854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paragraph" w:styleId="KeinLeerraum">
    <w:name w:val="No Spacing"/>
    <w:uiPriority w:val="1"/>
    <w:qFormat/>
    <w:rsid w:val="001674A5"/>
    <w:rPr>
      <w:rFonts w:asciiTheme="minorHAnsi" w:eastAsiaTheme="minorHAnsi" w:hAnsiTheme="minorHAnsi" w:cstheme="minorBidi"/>
      <w:sz w:val="22"/>
      <w:szCs w:val="22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2018-09-04T12:31:00Z</dcterms:created>
  <dcterms:modified xsi:type="dcterms:W3CDTF">2018-09-04T12:31:00Z</dcterms:modified>
</cp:coreProperties>
</file>