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8C8" w:rsidRPr="005318C8" w:rsidRDefault="005318C8" w:rsidP="005318C8">
      <w:pPr>
        <w:spacing w:line="360" w:lineRule="auto"/>
        <w:ind w:right="1985"/>
        <w:rPr>
          <w:rFonts w:asciiTheme="minorBidi" w:hAnsiTheme="minorBidi" w:cstheme="minorBidi"/>
          <w:b/>
          <w:sz w:val="36"/>
        </w:rPr>
      </w:pPr>
      <w:r w:rsidRPr="005318C8">
        <w:rPr>
          <w:rFonts w:asciiTheme="minorBidi" w:hAnsiTheme="minorBidi" w:cstheme="minorBidi"/>
          <w:b/>
          <w:sz w:val="36"/>
          <w:lang w:val="sv-SE"/>
        </w:rPr>
        <w:t>Kampen mot slitage i motorn</w:t>
      </w:r>
    </w:p>
    <w:p w:rsidR="005318C8" w:rsidRDefault="005318C8" w:rsidP="005318C8">
      <w:pPr>
        <w:spacing w:line="360" w:lineRule="auto"/>
        <w:ind w:right="1985"/>
        <w:rPr>
          <w:rFonts w:asciiTheme="minorBidi" w:hAnsiTheme="minorBidi" w:cstheme="minorBidi"/>
          <w:sz w:val="28"/>
          <w:szCs w:val="28"/>
        </w:rPr>
      </w:pPr>
    </w:p>
    <w:p w:rsidR="005318C8" w:rsidRDefault="005318C8" w:rsidP="005318C8">
      <w:pPr>
        <w:spacing w:line="360" w:lineRule="auto"/>
        <w:ind w:right="1985"/>
        <w:rPr>
          <w:rFonts w:asciiTheme="minorBidi" w:hAnsiTheme="minorBidi" w:cstheme="minorBidi"/>
          <w:b/>
        </w:rPr>
      </w:pPr>
      <w:r>
        <w:rPr>
          <w:rFonts w:asciiTheme="minorBidi" w:hAnsiTheme="minorBidi" w:cstheme="minorBidi"/>
          <w:sz w:val="28"/>
          <w:lang w:val="sv-SE"/>
        </w:rPr>
        <w:t>Tre tillsatser från LIQUI MOLY sänker reparationskostnaderna och förlänger motorns livslängd</w:t>
      </w:r>
    </w:p>
    <w:p w:rsidR="005318C8" w:rsidRDefault="005318C8" w:rsidP="005318C8">
      <w:pPr>
        <w:spacing w:line="360" w:lineRule="auto"/>
        <w:ind w:right="1985"/>
        <w:jc w:val="both"/>
        <w:rPr>
          <w:rFonts w:asciiTheme="minorBidi" w:hAnsiTheme="minorBidi" w:cstheme="minorBidi"/>
          <w:b/>
        </w:rPr>
      </w:pPr>
      <w:bookmarkStart w:id="0" w:name="_GoBack"/>
      <w:bookmarkEnd w:id="0"/>
    </w:p>
    <w:p w:rsidR="005318C8" w:rsidRDefault="005318C8" w:rsidP="005318C8">
      <w:pPr>
        <w:spacing w:after="240" w:line="360" w:lineRule="auto"/>
        <w:ind w:right="1985"/>
        <w:jc w:val="both"/>
        <w:rPr>
          <w:rFonts w:asciiTheme="minorBidi" w:hAnsiTheme="minorBidi" w:cstheme="minorBidi"/>
          <w:b/>
        </w:rPr>
      </w:pPr>
      <w:r>
        <w:rPr>
          <w:rFonts w:asciiTheme="minorBidi" w:hAnsiTheme="minorBidi" w:cstheme="minorBidi"/>
          <w:b/>
          <w:bCs/>
          <w:lang w:val="sv-SE"/>
        </w:rPr>
        <w:t>Augusti 2018 – Slitage är motorns naturliga fiende.</w:t>
      </w:r>
      <w:r>
        <w:rPr>
          <w:rFonts w:asciiTheme="minorBidi" w:hAnsiTheme="minorBidi" w:cstheme="minorBidi"/>
          <w:lang w:val="sv-SE"/>
        </w:rPr>
        <w:t xml:space="preserve"> </w:t>
      </w:r>
      <w:r>
        <w:rPr>
          <w:rFonts w:asciiTheme="minorBidi" w:hAnsiTheme="minorBidi" w:cstheme="minorBidi"/>
          <w:b/>
          <w:bCs/>
          <w:lang w:val="sv-SE"/>
        </w:rPr>
        <w:t>Med metall mot metall slits motorn snabbt.</w:t>
      </w:r>
      <w:r>
        <w:rPr>
          <w:rFonts w:asciiTheme="minorBidi" w:hAnsiTheme="minorBidi" w:cstheme="minorBidi"/>
          <w:lang w:val="sv-SE"/>
        </w:rPr>
        <w:t xml:space="preserve"> </w:t>
      </w:r>
      <w:r>
        <w:rPr>
          <w:rFonts w:asciiTheme="minorBidi" w:hAnsiTheme="minorBidi" w:cstheme="minorBidi"/>
          <w:b/>
          <w:bCs/>
          <w:lang w:val="sv-SE"/>
        </w:rPr>
        <w:t>Då förkortas livslängden och reparationskostnaderna stiger.</w:t>
      </w:r>
      <w:r>
        <w:rPr>
          <w:rFonts w:asciiTheme="minorBidi" w:hAnsiTheme="minorBidi" w:cstheme="minorBidi"/>
          <w:lang w:val="sv-SE"/>
        </w:rPr>
        <w:t xml:space="preserve"> </w:t>
      </w:r>
      <w:r>
        <w:rPr>
          <w:rFonts w:asciiTheme="minorBidi" w:hAnsiTheme="minorBidi" w:cstheme="minorBidi"/>
          <w:b/>
          <w:bCs/>
          <w:lang w:val="sv-SE"/>
        </w:rPr>
        <w:t>Med LIQUI MOLY kan man skydda motorn.</w:t>
      </w:r>
      <w:r>
        <w:rPr>
          <w:rFonts w:asciiTheme="minorBidi" w:hAnsiTheme="minorBidi" w:cstheme="minorBidi"/>
          <w:lang w:val="sv-SE"/>
        </w:rPr>
        <w:t xml:space="preserve"> </w:t>
      </w:r>
      <w:r>
        <w:rPr>
          <w:rFonts w:asciiTheme="minorBidi" w:hAnsiTheme="minorBidi" w:cstheme="minorBidi"/>
          <w:b/>
          <w:bCs/>
          <w:lang w:val="sv-SE"/>
        </w:rPr>
        <w:t>Tillsatsspecialisten från Tyskland erbjuder tre medel för detta:</w:t>
      </w:r>
      <w:r>
        <w:rPr>
          <w:rFonts w:asciiTheme="minorBidi" w:hAnsiTheme="minorBidi" w:cstheme="minorBidi"/>
          <w:lang w:val="sv-SE"/>
        </w:rPr>
        <w:t xml:space="preserve"> </w:t>
      </w:r>
      <w:r>
        <w:rPr>
          <w:rFonts w:asciiTheme="minorBidi" w:hAnsiTheme="minorBidi" w:cstheme="minorBidi"/>
          <w:b/>
          <w:bCs/>
          <w:lang w:val="sv-SE"/>
        </w:rPr>
        <w:t>Oil Additiv, Motor Protect och Cera Tec:</w:t>
      </w:r>
    </w:p>
    <w:p w:rsidR="005318C8" w:rsidRDefault="005318C8" w:rsidP="005318C8">
      <w:pPr>
        <w:spacing w:after="240" w:line="360" w:lineRule="auto"/>
        <w:ind w:right="1985"/>
        <w:jc w:val="both"/>
        <w:rPr>
          <w:rFonts w:asciiTheme="minorBidi" w:hAnsiTheme="minorBidi" w:cstheme="minorBidi"/>
        </w:rPr>
      </w:pPr>
      <w:r>
        <w:rPr>
          <w:rFonts w:asciiTheme="minorBidi" w:hAnsiTheme="minorBidi" w:cstheme="minorBidi"/>
          <w:lang w:val="sv-SE"/>
        </w:rPr>
        <w:t xml:space="preserve">Oil Additiv är fortfarande en bra tillsats för äldre fordon. Det var den första produkten från LIQUI MOLY när företaget grundades 1957. Det är en tillsats för motoroljan och innehåller MoS2. MoS2 är ett fast smörjämne ungefär som grafit. ”Det lägger sig på metallytorna och förhindrar på så vis direkt kontakt metall mot metall i motorn”, förklarar David Kaiser, chef för forskning och utveckling hos LIQUI MOLY. ”Detta är särskilt viktigt direkt efter starten, när motoroljan ännu inte har nått alla ställen i motorn.” Dessutom förbättrar Oil Additiv nödgångsegenskaperna och gör att motorn är bättre skyddad om smörjfilmen försvinner. MoS2 är svart, vilket ger hela tillsatsen en mycket mörk färg. När den hälls i motoroljan blir även denna mörk. Motoroljan kan då se gammal ut, men i det här fallet är den mörka färgen ett tecken på det effektiva skyddet mot slitage. I över 60 år har Oil Additiv visat vad den går för och kommit att uppskattas av bilförare över hela världen. </w:t>
      </w:r>
    </w:p>
    <w:p w:rsidR="005318C8" w:rsidRDefault="005318C8" w:rsidP="005318C8">
      <w:pPr>
        <w:spacing w:after="240" w:line="360" w:lineRule="auto"/>
        <w:ind w:right="1985"/>
        <w:jc w:val="both"/>
        <w:rPr>
          <w:rFonts w:asciiTheme="minorBidi" w:hAnsiTheme="minorBidi" w:cstheme="minorBidi"/>
        </w:rPr>
      </w:pPr>
      <w:r>
        <w:rPr>
          <w:rFonts w:asciiTheme="minorBidi" w:hAnsiTheme="minorBidi" w:cstheme="minorBidi"/>
          <w:lang w:val="sv-SE"/>
        </w:rPr>
        <w:t xml:space="preserve">Medan Oil Additiv har ett fast smörjämne som fysiskt minskar friktionen i motorn, sker denna uppgift på kemisk väg när det gäller LIQUI MOLY Motor Protect. Produkten innehåller en så kallad Friction Modifier som förenas med metallytan i motorn och gör den slät på mikroskopisk nivå. Motor Protect lämpar sig för moderna </w:t>
      </w:r>
      <w:r>
        <w:rPr>
          <w:rFonts w:asciiTheme="minorBidi" w:hAnsiTheme="minorBidi" w:cstheme="minorBidi"/>
          <w:lang w:val="sv-SE"/>
        </w:rPr>
        <w:lastRenderedPageBreak/>
        <w:t>fordon och är tänkt för användare som vill ha en tillsats som skyddar mot slitage helt utan fasta smörjämnen.</w:t>
      </w:r>
    </w:p>
    <w:p w:rsidR="005318C8" w:rsidRDefault="005318C8" w:rsidP="005318C8">
      <w:pPr>
        <w:spacing w:after="240" w:line="360" w:lineRule="auto"/>
        <w:ind w:right="1985"/>
        <w:jc w:val="both"/>
        <w:rPr>
          <w:rFonts w:asciiTheme="minorBidi" w:hAnsiTheme="minorBidi" w:cstheme="minorBidi"/>
        </w:rPr>
      </w:pPr>
      <w:r>
        <w:rPr>
          <w:rFonts w:asciiTheme="minorBidi" w:hAnsiTheme="minorBidi" w:cstheme="minorBidi"/>
          <w:lang w:val="sv-SE"/>
        </w:rPr>
        <w:t xml:space="preserve">Oil Additiv skyddar fysiskt, Motor Protect kemiskt – och i LIQUI MOLY Cera Tec kombineras båda strategier. Den innehåller också ”Friction Modifier” för det kemiska skyddet. Och den innehåller dessutom fasta smörjämnen för det fysiska skyddet. Det handlar om ytterst små keramikpartiklar, som ger tillsatsen en beige färg. De är så små att de utan problem passerar genom oljefiltret. ”Detta dubbla skydd gör Cera Tec till en mycket effektiv tillsats, vars verkan finns kvar i upp till 50 000 kilometer”, berättar David Kaiser. ”Det innebär att den är extra ekonomisk att använda.” Den är förstahandsvalet för nya fordon. </w:t>
      </w:r>
    </w:p>
    <w:p w:rsidR="006061A8" w:rsidRDefault="005318C8" w:rsidP="005318C8">
      <w:pPr>
        <w:spacing w:after="240" w:line="360" w:lineRule="auto"/>
        <w:ind w:right="1985"/>
        <w:jc w:val="both"/>
        <w:rPr>
          <w:rFonts w:asciiTheme="minorBidi" w:hAnsiTheme="minorBidi" w:cstheme="minorBidi"/>
        </w:rPr>
      </w:pPr>
      <w:r>
        <w:rPr>
          <w:rFonts w:asciiTheme="minorBidi" w:hAnsiTheme="minorBidi" w:cstheme="minorBidi"/>
          <w:lang w:val="sv-SE"/>
        </w:rPr>
        <w:t xml:space="preserve">Alla tre tillsatser minskar friktionen i motorn. Det ger lägre motortemperatur och till och med sänkt bränsleförbrukning. Dessutom är motorn bättre skyddad vid extrema belastningar. Och slutligen betyder minskat slitage att risken för reparationer minskar och att motorns livslängd ökar. David Kaiser: ”Det innebär att tillsatserna inte bara skyddar bilen utan även ägarens plånbok.” </w:t>
      </w:r>
    </w:p>
    <w:p w:rsidR="000F2FA0" w:rsidRPr="001939D2" w:rsidRDefault="000F2FA0" w:rsidP="000F2FA0">
      <w:pPr>
        <w:tabs>
          <w:tab w:val="left" w:pos="2410"/>
        </w:tabs>
        <w:spacing w:line="360" w:lineRule="auto"/>
        <w:ind w:right="1984"/>
        <w:jc w:val="both"/>
        <w:rPr>
          <w:rFonts w:ascii="Arial" w:hAnsi="Arial" w:cs="Arial"/>
          <w:b/>
        </w:rPr>
      </w:pPr>
      <w:r>
        <w:rPr>
          <w:rFonts w:ascii="Arial" w:hAnsi="Arial" w:cs="Arial"/>
          <w:b/>
          <w:bCs/>
          <w:lang w:val="sv-SE"/>
        </w:rPr>
        <w:t>Om LIQUI MOLY</w:t>
      </w:r>
    </w:p>
    <w:p w:rsidR="000F2FA0" w:rsidRPr="001939D2" w:rsidRDefault="000F2FA0" w:rsidP="00B129D9">
      <w:pPr>
        <w:tabs>
          <w:tab w:val="left" w:pos="2410"/>
        </w:tabs>
        <w:spacing w:line="360" w:lineRule="auto"/>
        <w:ind w:right="1984"/>
        <w:jc w:val="both"/>
        <w:rPr>
          <w:rFonts w:ascii="Arial" w:hAnsi="Arial" w:cs="Arial"/>
        </w:rPr>
      </w:pPr>
      <w:r>
        <w:rPr>
          <w:rFonts w:ascii="Arial" w:hAnsi="Arial" w:cs="Arial"/>
          <w:lang w:val="sv-SE"/>
        </w:rPr>
        <w:t xml:space="preserve">Med omkring 4.000 olika artiklar erbjuder LIQUI MOLY ett unikt sortiment av bilvårdsprodukter: motoroljor och tillsatser, fetter och pastor, sprejer och rengöringsmedel, lim och tätningsmedel. LIQUI MOLY, som grundades 1957, utvecklar och tillverkar alla sina produkter i Tyskland. På hemmamarknaden är företaget obestridd marknadsledare på tillsatser och har utsetts till bästa oljemärke upprepade gånger. LIQUI MOLY säljer sina produkter i fler än 120 länder. 2017 låg omsättningen på 532 miljoner euro. </w:t>
      </w:r>
    </w:p>
    <w:p w:rsidR="002459F0" w:rsidRPr="005B71B0" w:rsidRDefault="002459F0" w:rsidP="002459F0">
      <w:pPr>
        <w:tabs>
          <w:tab w:val="left" w:pos="7020"/>
        </w:tabs>
        <w:spacing w:line="360" w:lineRule="auto"/>
        <w:ind w:right="2052"/>
        <w:jc w:val="both"/>
        <w:rPr>
          <w:rFonts w:ascii="Arial" w:hAnsi="Arial" w:cs="Arial"/>
          <w:lang w:val="sv-SE"/>
        </w:rPr>
      </w:pPr>
    </w:p>
    <w:p w:rsidR="002459F0" w:rsidRPr="005B71B0" w:rsidRDefault="002459F0" w:rsidP="002459F0">
      <w:pPr>
        <w:tabs>
          <w:tab w:val="left" w:pos="7020"/>
        </w:tabs>
        <w:autoSpaceDE w:val="0"/>
        <w:autoSpaceDN w:val="0"/>
        <w:adjustRightInd w:val="0"/>
        <w:ind w:right="2052"/>
        <w:jc w:val="both"/>
        <w:rPr>
          <w:rStyle w:val="Fett"/>
          <w:rFonts w:ascii="Arial" w:hAnsi="Arial" w:cs="Arial"/>
          <w:lang w:val="sv-SE"/>
        </w:rPr>
      </w:pPr>
      <w:r w:rsidRPr="005B71B0">
        <w:rPr>
          <w:rStyle w:val="Fett"/>
          <w:rFonts w:ascii="Arial" w:hAnsi="Arial" w:cs="Arial"/>
          <w:lang w:val="sv-SE"/>
        </w:rPr>
        <w:t>För ytterligare information, kontakta:</w:t>
      </w:r>
    </w:p>
    <w:p w:rsidR="00382483" w:rsidRPr="005B71B0" w:rsidRDefault="00382483" w:rsidP="00382483">
      <w:pPr>
        <w:tabs>
          <w:tab w:val="left" w:pos="7020"/>
        </w:tabs>
        <w:autoSpaceDE w:val="0"/>
        <w:autoSpaceDN w:val="0"/>
        <w:adjustRightInd w:val="0"/>
        <w:jc w:val="both"/>
        <w:rPr>
          <w:rFonts w:ascii="Arial" w:hAnsi="Arial" w:cs="Arial"/>
          <w:color w:val="000000"/>
          <w:lang w:val="sv-SE"/>
        </w:rPr>
      </w:pPr>
      <w:r w:rsidRPr="005B71B0">
        <w:rPr>
          <w:rFonts w:ascii="Arial" w:hAnsi="Arial" w:cs="Arial"/>
          <w:color w:val="000000"/>
          <w:lang w:val="sv-SE"/>
        </w:rPr>
        <w:t>Peter Szarafinski</w:t>
      </w:r>
    </w:p>
    <w:p w:rsidR="00382483" w:rsidRPr="005B71B0" w:rsidRDefault="00382483" w:rsidP="00382483">
      <w:pPr>
        <w:tabs>
          <w:tab w:val="left" w:pos="7020"/>
        </w:tabs>
        <w:autoSpaceDE w:val="0"/>
        <w:autoSpaceDN w:val="0"/>
        <w:adjustRightInd w:val="0"/>
        <w:jc w:val="both"/>
        <w:rPr>
          <w:rFonts w:ascii="Arial" w:hAnsi="Arial" w:cs="Arial"/>
          <w:color w:val="000000"/>
          <w:lang w:val="sv-SE"/>
        </w:rPr>
      </w:pPr>
      <w:r w:rsidRPr="005B71B0">
        <w:rPr>
          <w:rFonts w:ascii="Arial" w:hAnsi="Arial" w:cs="Arial"/>
          <w:color w:val="000000"/>
          <w:lang w:val="sv-SE"/>
        </w:rPr>
        <w:t>Jerg-Wieland-Str. 4</w:t>
      </w:r>
    </w:p>
    <w:p w:rsidR="00382483" w:rsidRPr="005B71B0" w:rsidRDefault="00382483" w:rsidP="00382483">
      <w:pPr>
        <w:tabs>
          <w:tab w:val="left" w:pos="7020"/>
        </w:tabs>
        <w:autoSpaceDE w:val="0"/>
        <w:autoSpaceDN w:val="0"/>
        <w:adjustRightInd w:val="0"/>
        <w:jc w:val="both"/>
        <w:rPr>
          <w:rFonts w:ascii="Arial" w:hAnsi="Arial" w:cs="Arial"/>
          <w:color w:val="000000"/>
          <w:lang w:val="sv-SE"/>
        </w:rPr>
      </w:pPr>
      <w:r w:rsidRPr="005B71B0">
        <w:rPr>
          <w:rFonts w:ascii="Arial" w:hAnsi="Arial" w:cs="Arial"/>
          <w:color w:val="000000"/>
          <w:lang w:val="sv-SE"/>
        </w:rPr>
        <w:t>89081 Ulm-Lehr</w:t>
      </w:r>
    </w:p>
    <w:p w:rsidR="00382483" w:rsidRPr="005B71B0" w:rsidRDefault="00382483" w:rsidP="00382483">
      <w:pPr>
        <w:tabs>
          <w:tab w:val="left" w:pos="7020"/>
        </w:tabs>
        <w:autoSpaceDE w:val="0"/>
        <w:autoSpaceDN w:val="0"/>
        <w:adjustRightInd w:val="0"/>
        <w:jc w:val="both"/>
        <w:rPr>
          <w:rFonts w:ascii="Arial" w:hAnsi="Arial" w:cs="Arial"/>
          <w:color w:val="000000"/>
          <w:lang w:val="sv-SE"/>
        </w:rPr>
      </w:pPr>
      <w:r w:rsidRPr="005B71B0">
        <w:rPr>
          <w:rFonts w:ascii="Arial" w:hAnsi="Arial" w:cs="Arial"/>
          <w:color w:val="000000"/>
          <w:lang w:val="sv-SE"/>
        </w:rPr>
        <w:lastRenderedPageBreak/>
        <w:t>Tyskland</w:t>
      </w:r>
    </w:p>
    <w:p w:rsidR="00382483" w:rsidRPr="005B71B0" w:rsidRDefault="00382483" w:rsidP="00382483">
      <w:pPr>
        <w:tabs>
          <w:tab w:val="left" w:pos="7020"/>
        </w:tabs>
        <w:autoSpaceDE w:val="0"/>
        <w:autoSpaceDN w:val="0"/>
        <w:adjustRightInd w:val="0"/>
        <w:jc w:val="both"/>
        <w:rPr>
          <w:rFonts w:ascii="Arial" w:hAnsi="Arial" w:cs="Arial"/>
          <w:color w:val="000000"/>
          <w:lang w:val="sv-SE"/>
        </w:rPr>
      </w:pPr>
      <w:r w:rsidRPr="005B71B0">
        <w:rPr>
          <w:rFonts w:ascii="Arial" w:hAnsi="Arial" w:cs="Arial"/>
          <w:color w:val="000000"/>
          <w:lang w:val="sv-SE"/>
        </w:rPr>
        <w:t>Tel.: +49 7 31/14 20 189</w:t>
      </w:r>
    </w:p>
    <w:p w:rsidR="00382483" w:rsidRPr="005B71B0" w:rsidRDefault="00382483" w:rsidP="00382483">
      <w:pPr>
        <w:tabs>
          <w:tab w:val="left" w:pos="7020"/>
        </w:tabs>
        <w:autoSpaceDE w:val="0"/>
        <w:autoSpaceDN w:val="0"/>
        <w:adjustRightInd w:val="0"/>
        <w:jc w:val="both"/>
        <w:rPr>
          <w:rFonts w:ascii="Arial" w:hAnsi="Arial" w:cs="Arial"/>
          <w:color w:val="000000"/>
          <w:lang w:val="sv-SE"/>
        </w:rPr>
      </w:pPr>
      <w:r w:rsidRPr="005B71B0">
        <w:rPr>
          <w:rFonts w:ascii="Arial" w:hAnsi="Arial" w:cs="Arial"/>
          <w:color w:val="000000"/>
          <w:lang w:val="sv-SE"/>
        </w:rPr>
        <w:t>Fax: +49 7 31/14 20 82</w:t>
      </w:r>
    </w:p>
    <w:p w:rsidR="00B129D9" w:rsidRPr="005B71B0" w:rsidRDefault="005318C8" w:rsidP="00B129D9">
      <w:pPr>
        <w:pStyle w:val="Textkrper"/>
        <w:tabs>
          <w:tab w:val="left" w:pos="6660"/>
          <w:tab w:val="left" w:pos="7020"/>
        </w:tabs>
        <w:spacing w:line="240" w:lineRule="auto"/>
        <w:rPr>
          <w:rFonts w:ascii="Arial" w:hAnsi="Arial" w:cs="Arial"/>
          <w:color w:val="000000"/>
          <w:lang w:val="sv-SE"/>
        </w:rPr>
      </w:pPr>
      <w:hyperlink r:id="rId8" w:history="1">
        <w:r w:rsidR="00B129D9" w:rsidRPr="00003454">
          <w:rPr>
            <w:rStyle w:val="Hyperlink"/>
            <w:rFonts w:ascii="Arial" w:hAnsi="Arial" w:cs="Arial"/>
            <w:lang w:val="sv-SE"/>
          </w:rPr>
          <w:t>Peter.Szarafinski@liqui-moly.de</w:t>
        </w:r>
      </w:hyperlink>
    </w:p>
    <w:sectPr w:rsidR="00B129D9" w:rsidRPr="005B71B0">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BEE" w:rsidRDefault="00262BEE">
      <w:r>
        <w:separator/>
      </w:r>
    </w:p>
  </w:endnote>
  <w:endnote w:type="continuationSeparator" w:id="0">
    <w:p w:rsidR="00262BEE" w:rsidRDefault="00262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BEE" w:rsidRDefault="00262BEE">
      <w:r>
        <w:separator/>
      </w:r>
    </w:p>
  </w:footnote>
  <w:footnote w:type="continuationSeparator" w:id="0">
    <w:p w:rsidR="00262BEE" w:rsidRDefault="00262B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981" w:rsidRDefault="00032774">
    <w:pPr>
      <w:pStyle w:val="Kopfzeile"/>
    </w:pPr>
    <w:r>
      <w:rPr>
        <w:noProof/>
      </w:rPr>
      <w:drawing>
        <wp:inline distT="0" distB="0" distL="0" distR="0">
          <wp:extent cx="5753100" cy="685800"/>
          <wp:effectExtent l="0" t="0" r="0" b="0"/>
          <wp:docPr id="1" name="Bild 1" descr="Pressmeddel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meddelan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543AB8" w:rsidRDefault="00543AB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1207"/>
    <w:multiLevelType w:val="hybridMultilevel"/>
    <w:tmpl w:val="2FBA4794"/>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03C2814"/>
    <w:multiLevelType w:val="hybridMultilevel"/>
    <w:tmpl w:val="6C5A23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4A97989"/>
    <w:multiLevelType w:val="hybridMultilevel"/>
    <w:tmpl w:val="C0AE722A"/>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 w15:restartNumberingAfterBreak="0">
    <w:nsid w:val="05D61D7F"/>
    <w:multiLevelType w:val="hybridMultilevel"/>
    <w:tmpl w:val="89667A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53F0A8C"/>
    <w:multiLevelType w:val="hybridMultilevel"/>
    <w:tmpl w:val="AFA27E02"/>
    <w:lvl w:ilvl="0" w:tplc="D790645A">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2CB6079C"/>
    <w:multiLevelType w:val="hybridMultilevel"/>
    <w:tmpl w:val="B7A81D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9E41A0D"/>
    <w:multiLevelType w:val="hybridMultilevel"/>
    <w:tmpl w:val="5A108824"/>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02C747E"/>
    <w:multiLevelType w:val="hybridMultilevel"/>
    <w:tmpl w:val="AFFCF0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6660497"/>
    <w:multiLevelType w:val="hybridMultilevel"/>
    <w:tmpl w:val="8A44D30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 w15:restartNumberingAfterBreak="0">
    <w:nsid w:val="7DC370F7"/>
    <w:multiLevelType w:val="hybridMultilevel"/>
    <w:tmpl w:val="0F4418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DFC7B07"/>
    <w:multiLevelType w:val="hybridMultilevel"/>
    <w:tmpl w:val="FE603F32"/>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7"/>
  </w:num>
  <w:num w:numId="5">
    <w:abstractNumId w:val="0"/>
  </w:num>
  <w:num w:numId="6">
    <w:abstractNumId w:val="4"/>
  </w:num>
  <w:num w:numId="7">
    <w:abstractNumId w:val="9"/>
  </w:num>
  <w:num w:numId="8">
    <w:abstractNumId w:val="1"/>
  </w:num>
  <w:num w:numId="9">
    <w:abstractNumId w:val="11"/>
  </w:num>
  <w:num w:numId="10">
    <w:abstractNumId w:val="10"/>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2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1DB7"/>
    <w:rsid w:val="000135B4"/>
    <w:rsid w:val="00022977"/>
    <w:rsid w:val="00032774"/>
    <w:rsid w:val="00041BCF"/>
    <w:rsid w:val="00043275"/>
    <w:rsid w:val="00043609"/>
    <w:rsid w:val="0004730C"/>
    <w:rsid w:val="00055B9A"/>
    <w:rsid w:val="00056D84"/>
    <w:rsid w:val="00067710"/>
    <w:rsid w:val="00067C52"/>
    <w:rsid w:val="00067C59"/>
    <w:rsid w:val="000706CD"/>
    <w:rsid w:val="00070D95"/>
    <w:rsid w:val="000721EA"/>
    <w:rsid w:val="00076E4E"/>
    <w:rsid w:val="000841F5"/>
    <w:rsid w:val="000A2F63"/>
    <w:rsid w:val="000A56F7"/>
    <w:rsid w:val="000A6292"/>
    <w:rsid w:val="000A65D4"/>
    <w:rsid w:val="000C0A31"/>
    <w:rsid w:val="000E4483"/>
    <w:rsid w:val="000E705E"/>
    <w:rsid w:val="000F2FA0"/>
    <w:rsid w:val="00110C8D"/>
    <w:rsid w:val="00115D5C"/>
    <w:rsid w:val="0013423B"/>
    <w:rsid w:val="00134E12"/>
    <w:rsid w:val="00135E64"/>
    <w:rsid w:val="00137E50"/>
    <w:rsid w:val="001429A7"/>
    <w:rsid w:val="001431F6"/>
    <w:rsid w:val="001549AF"/>
    <w:rsid w:val="00155A2C"/>
    <w:rsid w:val="00160D2C"/>
    <w:rsid w:val="00170DFC"/>
    <w:rsid w:val="00194ED1"/>
    <w:rsid w:val="00195D6E"/>
    <w:rsid w:val="001973DD"/>
    <w:rsid w:val="001A04D7"/>
    <w:rsid w:val="001A464B"/>
    <w:rsid w:val="001A7857"/>
    <w:rsid w:val="001B6DC4"/>
    <w:rsid w:val="001C1821"/>
    <w:rsid w:val="001C6FF1"/>
    <w:rsid w:val="001D44DD"/>
    <w:rsid w:val="001D5CA6"/>
    <w:rsid w:val="001E502E"/>
    <w:rsid w:val="001F6120"/>
    <w:rsid w:val="001F7732"/>
    <w:rsid w:val="00201959"/>
    <w:rsid w:val="00201D70"/>
    <w:rsid w:val="0020559B"/>
    <w:rsid w:val="002063BE"/>
    <w:rsid w:val="00222128"/>
    <w:rsid w:val="00225FB0"/>
    <w:rsid w:val="00232A5D"/>
    <w:rsid w:val="00233FDC"/>
    <w:rsid w:val="002459F0"/>
    <w:rsid w:val="00250A79"/>
    <w:rsid w:val="00256FD4"/>
    <w:rsid w:val="00262BEE"/>
    <w:rsid w:val="00273284"/>
    <w:rsid w:val="0027772B"/>
    <w:rsid w:val="002821BD"/>
    <w:rsid w:val="0028670C"/>
    <w:rsid w:val="00286FE6"/>
    <w:rsid w:val="0029151E"/>
    <w:rsid w:val="002919BE"/>
    <w:rsid w:val="002948B1"/>
    <w:rsid w:val="0029796D"/>
    <w:rsid w:val="002A2F61"/>
    <w:rsid w:val="002B1981"/>
    <w:rsid w:val="002C102F"/>
    <w:rsid w:val="002D24C9"/>
    <w:rsid w:val="002E0F2E"/>
    <w:rsid w:val="002E7D99"/>
    <w:rsid w:val="002F0984"/>
    <w:rsid w:val="002F2DFD"/>
    <w:rsid w:val="002F507F"/>
    <w:rsid w:val="002F7191"/>
    <w:rsid w:val="00302A6C"/>
    <w:rsid w:val="003161BC"/>
    <w:rsid w:val="00324496"/>
    <w:rsid w:val="00326213"/>
    <w:rsid w:val="00326506"/>
    <w:rsid w:val="00332CF3"/>
    <w:rsid w:val="00334476"/>
    <w:rsid w:val="00337790"/>
    <w:rsid w:val="00356748"/>
    <w:rsid w:val="00361F12"/>
    <w:rsid w:val="00365940"/>
    <w:rsid w:val="0036741A"/>
    <w:rsid w:val="00367E10"/>
    <w:rsid w:val="003770C1"/>
    <w:rsid w:val="00382483"/>
    <w:rsid w:val="00382599"/>
    <w:rsid w:val="00385FA8"/>
    <w:rsid w:val="003869CD"/>
    <w:rsid w:val="0039761C"/>
    <w:rsid w:val="003B4217"/>
    <w:rsid w:val="003B61A9"/>
    <w:rsid w:val="003B7AFA"/>
    <w:rsid w:val="003C0F6A"/>
    <w:rsid w:val="003D0FFC"/>
    <w:rsid w:val="003D5C80"/>
    <w:rsid w:val="003E0A17"/>
    <w:rsid w:val="003E1DF7"/>
    <w:rsid w:val="003E3D37"/>
    <w:rsid w:val="003E6B37"/>
    <w:rsid w:val="003F235F"/>
    <w:rsid w:val="003F61B4"/>
    <w:rsid w:val="0040449C"/>
    <w:rsid w:val="0040667D"/>
    <w:rsid w:val="00413A5E"/>
    <w:rsid w:val="00420BBC"/>
    <w:rsid w:val="00423DB1"/>
    <w:rsid w:val="00424443"/>
    <w:rsid w:val="00442229"/>
    <w:rsid w:val="0045222C"/>
    <w:rsid w:val="00457398"/>
    <w:rsid w:val="00465358"/>
    <w:rsid w:val="00481FB9"/>
    <w:rsid w:val="00483760"/>
    <w:rsid w:val="004860CC"/>
    <w:rsid w:val="00492ACF"/>
    <w:rsid w:val="00493165"/>
    <w:rsid w:val="004A23B2"/>
    <w:rsid w:val="004A27B1"/>
    <w:rsid w:val="004B362A"/>
    <w:rsid w:val="004B6F49"/>
    <w:rsid w:val="004C4026"/>
    <w:rsid w:val="004D1777"/>
    <w:rsid w:val="004E11F4"/>
    <w:rsid w:val="004F19D9"/>
    <w:rsid w:val="005029AE"/>
    <w:rsid w:val="00506614"/>
    <w:rsid w:val="00513880"/>
    <w:rsid w:val="00517A54"/>
    <w:rsid w:val="00517BE7"/>
    <w:rsid w:val="005318C8"/>
    <w:rsid w:val="00534407"/>
    <w:rsid w:val="00535E03"/>
    <w:rsid w:val="00540C11"/>
    <w:rsid w:val="00543AB8"/>
    <w:rsid w:val="005454A8"/>
    <w:rsid w:val="00551F90"/>
    <w:rsid w:val="005550D9"/>
    <w:rsid w:val="0056721B"/>
    <w:rsid w:val="00567B0B"/>
    <w:rsid w:val="00596726"/>
    <w:rsid w:val="005A23A4"/>
    <w:rsid w:val="005A7810"/>
    <w:rsid w:val="005B0C46"/>
    <w:rsid w:val="005B4980"/>
    <w:rsid w:val="005B71B0"/>
    <w:rsid w:val="005C182F"/>
    <w:rsid w:val="005C4042"/>
    <w:rsid w:val="005C5F10"/>
    <w:rsid w:val="005D0314"/>
    <w:rsid w:val="005D2B21"/>
    <w:rsid w:val="005D2BD1"/>
    <w:rsid w:val="005D4745"/>
    <w:rsid w:val="005F4940"/>
    <w:rsid w:val="005F6FF1"/>
    <w:rsid w:val="006061A8"/>
    <w:rsid w:val="00607D76"/>
    <w:rsid w:val="006147B8"/>
    <w:rsid w:val="00615BB1"/>
    <w:rsid w:val="0061657C"/>
    <w:rsid w:val="00630A49"/>
    <w:rsid w:val="0063175E"/>
    <w:rsid w:val="00634C4A"/>
    <w:rsid w:val="006351F6"/>
    <w:rsid w:val="00635244"/>
    <w:rsid w:val="00643301"/>
    <w:rsid w:val="006450B3"/>
    <w:rsid w:val="006538C3"/>
    <w:rsid w:val="00654DF1"/>
    <w:rsid w:val="00674209"/>
    <w:rsid w:val="0067498C"/>
    <w:rsid w:val="00677BEE"/>
    <w:rsid w:val="00693C37"/>
    <w:rsid w:val="006B435B"/>
    <w:rsid w:val="006B58EF"/>
    <w:rsid w:val="006D276F"/>
    <w:rsid w:val="006D2C1E"/>
    <w:rsid w:val="006D6DAA"/>
    <w:rsid w:val="006E4713"/>
    <w:rsid w:val="006F0CDA"/>
    <w:rsid w:val="00700219"/>
    <w:rsid w:val="00700D21"/>
    <w:rsid w:val="0070211C"/>
    <w:rsid w:val="00702DE3"/>
    <w:rsid w:val="00704001"/>
    <w:rsid w:val="007048F4"/>
    <w:rsid w:val="00723DD3"/>
    <w:rsid w:val="00724FDD"/>
    <w:rsid w:val="00734E6C"/>
    <w:rsid w:val="00736D6E"/>
    <w:rsid w:val="007411D8"/>
    <w:rsid w:val="007459BF"/>
    <w:rsid w:val="00746184"/>
    <w:rsid w:val="00754EF0"/>
    <w:rsid w:val="00756598"/>
    <w:rsid w:val="0075743D"/>
    <w:rsid w:val="00761BA4"/>
    <w:rsid w:val="00774752"/>
    <w:rsid w:val="00774A18"/>
    <w:rsid w:val="00780407"/>
    <w:rsid w:val="007933CD"/>
    <w:rsid w:val="007A2696"/>
    <w:rsid w:val="007A3A1C"/>
    <w:rsid w:val="007A4389"/>
    <w:rsid w:val="007B1D28"/>
    <w:rsid w:val="007C184E"/>
    <w:rsid w:val="007C22F7"/>
    <w:rsid w:val="007C50E9"/>
    <w:rsid w:val="007C7C7D"/>
    <w:rsid w:val="007D7E44"/>
    <w:rsid w:val="007E4F94"/>
    <w:rsid w:val="007E74EF"/>
    <w:rsid w:val="007F0423"/>
    <w:rsid w:val="0081081F"/>
    <w:rsid w:val="00816738"/>
    <w:rsid w:val="00830D3B"/>
    <w:rsid w:val="0083365F"/>
    <w:rsid w:val="00834791"/>
    <w:rsid w:val="00845DE1"/>
    <w:rsid w:val="00852D21"/>
    <w:rsid w:val="00853A07"/>
    <w:rsid w:val="00861440"/>
    <w:rsid w:val="00867D87"/>
    <w:rsid w:val="00875C6D"/>
    <w:rsid w:val="00882692"/>
    <w:rsid w:val="008959B5"/>
    <w:rsid w:val="00896FD1"/>
    <w:rsid w:val="008A051F"/>
    <w:rsid w:val="008A22FF"/>
    <w:rsid w:val="008A52A0"/>
    <w:rsid w:val="008B0D42"/>
    <w:rsid w:val="008B239F"/>
    <w:rsid w:val="008B4C05"/>
    <w:rsid w:val="008B52C5"/>
    <w:rsid w:val="008B7703"/>
    <w:rsid w:val="008C095C"/>
    <w:rsid w:val="008C2A32"/>
    <w:rsid w:val="008C4723"/>
    <w:rsid w:val="008E3C94"/>
    <w:rsid w:val="008E3DB2"/>
    <w:rsid w:val="008F2E55"/>
    <w:rsid w:val="008F47C2"/>
    <w:rsid w:val="008F768C"/>
    <w:rsid w:val="009015D6"/>
    <w:rsid w:val="0090432D"/>
    <w:rsid w:val="0090718E"/>
    <w:rsid w:val="009147E6"/>
    <w:rsid w:val="00920D14"/>
    <w:rsid w:val="00925FC4"/>
    <w:rsid w:val="00932EA5"/>
    <w:rsid w:val="0093586A"/>
    <w:rsid w:val="009426CC"/>
    <w:rsid w:val="0094282D"/>
    <w:rsid w:val="009443DB"/>
    <w:rsid w:val="009530AD"/>
    <w:rsid w:val="009536B8"/>
    <w:rsid w:val="0095709D"/>
    <w:rsid w:val="00960AC9"/>
    <w:rsid w:val="00975825"/>
    <w:rsid w:val="009A0B29"/>
    <w:rsid w:val="009B1982"/>
    <w:rsid w:val="009B2439"/>
    <w:rsid w:val="009C656F"/>
    <w:rsid w:val="009C68A1"/>
    <w:rsid w:val="009C6958"/>
    <w:rsid w:val="009D27B5"/>
    <w:rsid w:val="009D2823"/>
    <w:rsid w:val="009E1D3D"/>
    <w:rsid w:val="009E3634"/>
    <w:rsid w:val="009E4E02"/>
    <w:rsid w:val="009F6930"/>
    <w:rsid w:val="00A01920"/>
    <w:rsid w:val="00A1204F"/>
    <w:rsid w:val="00A200FF"/>
    <w:rsid w:val="00A2532A"/>
    <w:rsid w:val="00A363F4"/>
    <w:rsid w:val="00A4409C"/>
    <w:rsid w:val="00A440C5"/>
    <w:rsid w:val="00A5018B"/>
    <w:rsid w:val="00A57582"/>
    <w:rsid w:val="00A637F7"/>
    <w:rsid w:val="00A65BA9"/>
    <w:rsid w:val="00A66F50"/>
    <w:rsid w:val="00A72B57"/>
    <w:rsid w:val="00A74C33"/>
    <w:rsid w:val="00A819C8"/>
    <w:rsid w:val="00A84824"/>
    <w:rsid w:val="00A84C41"/>
    <w:rsid w:val="00A85374"/>
    <w:rsid w:val="00A96482"/>
    <w:rsid w:val="00AA2FD2"/>
    <w:rsid w:val="00AA4742"/>
    <w:rsid w:val="00AA7EAD"/>
    <w:rsid w:val="00AB0F29"/>
    <w:rsid w:val="00AB2B80"/>
    <w:rsid w:val="00AB2D33"/>
    <w:rsid w:val="00AB74EC"/>
    <w:rsid w:val="00AC0B93"/>
    <w:rsid w:val="00AD442C"/>
    <w:rsid w:val="00AD5D7E"/>
    <w:rsid w:val="00AE2982"/>
    <w:rsid w:val="00AF45B6"/>
    <w:rsid w:val="00AF5613"/>
    <w:rsid w:val="00B01F7D"/>
    <w:rsid w:val="00B02530"/>
    <w:rsid w:val="00B129D9"/>
    <w:rsid w:val="00B154F3"/>
    <w:rsid w:val="00B216F1"/>
    <w:rsid w:val="00B21AE7"/>
    <w:rsid w:val="00B224BA"/>
    <w:rsid w:val="00B27909"/>
    <w:rsid w:val="00B42B35"/>
    <w:rsid w:val="00B5523B"/>
    <w:rsid w:val="00B55B49"/>
    <w:rsid w:val="00B70305"/>
    <w:rsid w:val="00B7205E"/>
    <w:rsid w:val="00B86BCD"/>
    <w:rsid w:val="00B909FD"/>
    <w:rsid w:val="00B9163D"/>
    <w:rsid w:val="00B93A89"/>
    <w:rsid w:val="00BA1942"/>
    <w:rsid w:val="00BA23B8"/>
    <w:rsid w:val="00BA38A1"/>
    <w:rsid w:val="00BB29DE"/>
    <w:rsid w:val="00BB5667"/>
    <w:rsid w:val="00BB70E0"/>
    <w:rsid w:val="00BD5C9D"/>
    <w:rsid w:val="00BE38CF"/>
    <w:rsid w:val="00BF2910"/>
    <w:rsid w:val="00BF4CC5"/>
    <w:rsid w:val="00C072F2"/>
    <w:rsid w:val="00C12055"/>
    <w:rsid w:val="00C12D71"/>
    <w:rsid w:val="00C263B4"/>
    <w:rsid w:val="00C33A96"/>
    <w:rsid w:val="00C3556C"/>
    <w:rsid w:val="00C41F3A"/>
    <w:rsid w:val="00C51D05"/>
    <w:rsid w:val="00C554BA"/>
    <w:rsid w:val="00C649BD"/>
    <w:rsid w:val="00C700D1"/>
    <w:rsid w:val="00C76B9E"/>
    <w:rsid w:val="00C8121F"/>
    <w:rsid w:val="00C93AD1"/>
    <w:rsid w:val="00C94337"/>
    <w:rsid w:val="00C956F1"/>
    <w:rsid w:val="00CA7856"/>
    <w:rsid w:val="00CB5BB5"/>
    <w:rsid w:val="00CB64B7"/>
    <w:rsid w:val="00CC5BED"/>
    <w:rsid w:val="00CD4B64"/>
    <w:rsid w:val="00CE52D3"/>
    <w:rsid w:val="00CE66ED"/>
    <w:rsid w:val="00CF5862"/>
    <w:rsid w:val="00D12DA5"/>
    <w:rsid w:val="00D2162A"/>
    <w:rsid w:val="00D240FD"/>
    <w:rsid w:val="00D24A8A"/>
    <w:rsid w:val="00D24F9C"/>
    <w:rsid w:val="00D30D8C"/>
    <w:rsid w:val="00D31454"/>
    <w:rsid w:val="00D539F9"/>
    <w:rsid w:val="00D53EE4"/>
    <w:rsid w:val="00D61AF9"/>
    <w:rsid w:val="00D74765"/>
    <w:rsid w:val="00D759A9"/>
    <w:rsid w:val="00D765A7"/>
    <w:rsid w:val="00D82DC2"/>
    <w:rsid w:val="00D876AF"/>
    <w:rsid w:val="00DA1934"/>
    <w:rsid w:val="00DA3B59"/>
    <w:rsid w:val="00DA576C"/>
    <w:rsid w:val="00DB25A2"/>
    <w:rsid w:val="00DB76CA"/>
    <w:rsid w:val="00DC01A7"/>
    <w:rsid w:val="00DD0E3E"/>
    <w:rsid w:val="00DE2470"/>
    <w:rsid w:val="00DE7937"/>
    <w:rsid w:val="00DF44C3"/>
    <w:rsid w:val="00DF58CC"/>
    <w:rsid w:val="00DF66F4"/>
    <w:rsid w:val="00E0555D"/>
    <w:rsid w:val="00E21E81"/>
    <w:rsid w:val="00E2323A"/>
    <w:rsid w:val="00E2535E"/>
    <w:rsid w:val="00E27A41"/>
    <w:rsid w:val="00E3462A"/>
    <w:rsid w:val="00E465B5"/>
    <w:rsid w:val="00E63E31"/>
    <w:rsid w:val="00E722D6"/>
    <w:rsid w:val="00E7642E"/>
    <w:rsid w:val="00E77010"/>
    <w:rsid w:val="00EA238E"/>
    <w:rsid w:val="00EA7989"/>
    <w:rsid w:val="00EB4E99"/>
    <w:rsid w:val="00EB5609"/>
    <w:rsid w:val="00EC06BE"/>
    <w:rsid w:val="00ED5095"/>
    <w:rsid w:val="00EE26D2"/>
    <w:rsid w:val="00EF710A"/>
    <w:rsid w:val="00F01E9E"/>
    <w:rsid w:val="00F05265"/>
    <w:rsid w:val="00F07880"/>
    <w:rsid w:val="00F132E5"/>
    <w:rsid w:val="00F21D0A"/>
    <w:rsid w:val="00F236AF"/>
    <w:rsid w:val="00F257BE"/>
    <w:rsid w:val="00F30556"/>
    <w:rsid w:val="00F31ED0"/>
    <w:rsid w:val="00F35593"/>
    <w:rsid w:val="00F36FD9"/>
    <w:rsid w:val="00F41D25"/>
    <w:rsid w:val="00F4395B"/>
    <w:rsid w:val="00F60A5C"/>
    <w:rsid w:val="00F743A0"/>
    <w:rsid w:val="00F77F32"/>
    <w:rsid w:val="00F92A98"/>
    <w:rsid w:val="00FA0A2A"/>
    <w:rsid w:val="00FA26B2"/>
    <w:rsid w:val="00FA4A28"/>
    <w:rsid w:val="00FA7A82"/>
    <w:rsid w:val="00FB45B2"/>
    <w:rsid w:val="00FB711F"/>
    <w:rsid w:val="00FD68DE"/>
    <w:rsid w:val="00FE23A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rPr>
      <w:lang w:val="x-none" w:eastAsia="x-none"/>
    </w:rPr>
  </w:style>
  <w:style w:type="character" w:styleId="Fett">
    <w:name w:val="Strong"/>
    <w:qFormat/>
    <w:rsid w:val="00EE40B5"/>
    <w:rPr>
      <w:b/>
      <w:bCs/>
    </w:rPr>
  </w:style>
  <w:style w:type="table" w:styleId="Tabellenraster">
    <w:name w:val="Table Grid"/>
    <w:basedOn w:val="NormaleTabelle"/>
    <w:rsid w:val="004B4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B0030C"/>
    <w:rPr>
      <w:rFonts w:ascii="Tahoma" w:hAnsi="Tahoma" w:cs="Tahoma"/>
      <w:sz w:val="16"/>
      <w:szCs w:val="16"/>
    </w:rPr>
  </w:style>
  <w:style w:type="character" w:customStyle="1" w:styleId="TextkrperZchn">
    <w:name w:val="Textkörper Zchn"/>
    <w:link w:val="Textkrper"/>
    <w:rsid w:val="00BC2A19"/>
    <w:rPr>
      <w:sz w:val="24"/>
      <w:szCs w:val="24"/>
    </w:rPr>
  </w:style>
  <w:style w:type="character" w:customStyle="1" w:styleId="tw4winExternal">
    <w:name w:val="tw4winExternal"/>
    <w:rsid w:val="00E7742C"/>
    <w:rPr>
      <w:rFonts w:ascii="Arial" w:hAnsi="Arial" w:cs="Arial"/>
      <w:noProof/>
      <w:color w:val="808080"/>
      <w:sz w:val="22"/>
      <w:szCs w:val="22"/>
    </w:rPr>
  </w:style>
  <w:style w:type="paragraph" w:styleId="StandardWeb">
    <w:name w:val="Normal (Web)"/>
    <w:basedOn w:val="Standard"/>
    <w:rsid w:val="008B7703"/>
    <w:pPr>
      <w:spacing w:before="100" w:beforeAutospacing="1" w:after="100" w:afterAutospacing="1"/>
    </w:pPr>
    <w:rPr>
      <w:lang w:val="sv-SE" w:eastAsia="sv-SE"/>
    </w:rPr>
  </w:style>
  <w:style w:type="paragraph" w:styleId="Listenabsatz">
    <w:name w:val="List Paragraph"/>
    <w:basedOn w:val="Standard"/>
    <w:uiPriority w:val="34"/>
    <w:qFormat/>
    <w:rsid w:val="00382483"/>
    <w:pPr>
      <w:ind w:left="720"/>
      <w:contextualSpacing/>
    </w:pPr>
  </w:style>
  <w:style w:type="character" w:customStyle="1" w:styleId="tw4winMark">
    <w:name w:val="tw4winMark"/>
    <w:uiPriority w:val="99"/>
    <w:rsid w:val="00D61AF9"/>
    <w:rPr>
      <w:rFonts w:ascii="Courier New" w:hAnsi="Courier New" w:cs="Courier New" w:hint="default"/>
      <w:vanish/>
      <w:webHidden w:val="0"/>
      <w:color w:val="800080"/>
      <w:sz w:val="24"/>
      <w:vertAlign w:val="subscript"/>
      <w:specVanish w:val="0"/>
    </w:rPr>
  </w:style>
  <w:style w:type="character" w:styleId="Hyperlink">
    <w:name w:val="Hyperlink"/>
    <w:rsid w:val="005A23A4"/>
    <w:rPr>
      <w:color w:val="0000FF"/>
      <w:u w:val="single"/>
    </w:rPr>
  </w:style>
  <w:style w:type="paragraph" w:styleId="Kommentartext">
    <w:name w:val="annotation text"/>
    <w:basedOn w:val="Standard"/>
    <w:link w:val="KommentartextZchn"/>
    <w:uiPriority w:val="99"/>
    <w:unhideWhenUsed/>
    <w:rsid w:val="00FB711F"/>
    <w:rPr>
      <w:sz w:val="20"/>
      <w:szCs w:val="20"/>
    </w:rPr>
  </w:style>
  <w:style w:type="character" w:customStyle="1" w:styleId="KommentartextZchn">
    <w:name w:val="Kommentartext Zchn"/>
    <w:basedOn w:val="Absatz-Standardschriftart"/>
    <w:link w:val="Kommentartext"/>
    <w:uiPriority w:val="99"/>
    <w:rsid w:val="00FB711F"/>
  </w:style>
  <w:style w:type="character" w:styleId="Kommentarzeichen">
    <w:name w:val="annotation reference"/>
    <w:basedOn w:val="Absatz-Standardschriftart"/>
    <w:uiPriority w:val="99"/>
    <w:unhideWhenUsed/>
    <w:rsid w:val="00FB711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36552">
      <w:bodyDiv w:val="1"/>
      <w:marLeft w:val="0"/>
      <w:marRight w:val="0"/>
      <w:marTop w:val="0"/>
      <w:marBottom w:val="0"/>
      <w:divBdr>
        <w:top w:val="none" w:sz="0" w:space="0" w:color="auto"/>
        <w:left w:val="none" w:sz="0" w:space="0" w:color="auto"/>
        <w:bottom w:val="none" w:sz="0" w:space="0" w:color="auto"/>
        <w:right w:val="none" w:sz="0" w:space="0" w:color="auto"/>
      </w:divBdr>
    </w:div>
    <w:div w:id="95487372">
      <w:bodyDiv w:val="1"/>
      <w:marLeft w:val="0"/>
      <w:marRight w:val="0"/>
      <w:marTop w:val="0"/>
      <w:marBottom w:val="0"/>
      <w:divBdr>
        <w:top w:val="none" w:sz="0" w:space="0" w:color="auto"/>
        <w:left w:val="none" w:sz="0" w:space="0" w:color="auto"/>
        <w:bottom w:val="none" w:sz="0" w:space="0" w:color="auto"/>
        <w:right w:val="none" w:sz="0" w:space="0" w:color="auto"/>
      </w:divBdr>
    </w:div>
    <w:div w:id="144006771">
      <w:bodyDiv w:val="1"/>
      <w:marLeft w:val="0"/>
      <w:marRight w:val="0"/>
      <w:marTop w:val="0"/>
      <w:marBottom w:val="0"/>
      <w:divBdr>
        <w:top w:val="none" w:sz="0" w:space="0" w:color="auto"/>
        <w:left w:val="none" w:sz="0" w:space="0" w:color="auto"/>
        <w:bottom w:val="none" w:sz="0" w:space="0" w:color="auto"/>
        <w:right w:val="none" w:sz="0" w:space="0" w:color="auto"/>
      </w:divBdr>
    </w:div>
    <w:div w:id="170873639">
      <w:bodyDiv w:val="1"/>
      <w:marLeft w:val="0"/>
      <w:marRight w:val="0"/>
      <w:marTop w:val="0"/>
      <w:marBottom w:val="0"/>
      <w:divBdr>
        <w:top w:val="none" w:sz="0" w:space="0" w:color="auto"/>
        <w:left w:val="none" w:sz="0" w:space="0" w:color="auto"/>
        <w:bottom w:val="none" w:sz="0" w:space="0" w:color="auto"/>
        <w:right w:val="none" w:sz="0" w:space="0" w:color="auto"/>
      </w:divBdr>
    </w:div>
    <w:div w:id="174611803">
      <w:bodyDiv w:val="1"/>
      <w:marLeft w:val="0"/>
      <w:marRight w:val="0"/>
      <w:marTop w:val="0"/>
      <w:marBottom w:val="0"/>
      <w:divBdr>
        <w:top w:val="none" w:sz="0" w:space="0" w:color="auto"/>
        <w:left w:val="none" w:sz="0" w:space="0" w:color="auto"/>
        <w:bottom w:val="none" w:sz="0" w:space="0" w:color="auto"/>
        <w:right w:val="none" w:sz="0" w:space="0" w:color="auto"/>
      </w:divBdr>
    </w:div>
    <w:div w:id="184557720">
      <w:bodyDiv w:val="1"/>
      <w:marLeft w:val="0"/>
      <w:marRight w:val="0"/>
      <w:marTop w:val="0"/>
      <w:marBottom w:val="0"/>
      <w:divBdr>
        <w:top w:val="none" w:sz="0" w:space="0" w:color="auto"/>
        <w:left w:val="none" w:sz="0" w:space="0" w:color="auto"/>
        <w:bottom w:val="none" w:sz="0" w:space="0" w:color="auto"/>
        <w:right w:val="none" w:sz="0" w:space="0" w:color="auto"/>
      </w:divBdr>
    </w:div>
    <w:div w:id="191767021">
      <w:bodyDiv w:val="1"/>
      <w:marLeft w:val="0"/>
      <w:marRight w:val="0"/>
      <w:marTop w:val="0"/>
      <w:marBottom w:val="0"/>
      <w:divBdr>
        <w:top w:val="none" w:sz="0" w:space="0" w:color="auto"/>
        <w:left w:val="none" w:sz="0" w:space="0" w:color="auto"/>
        <w:bottom w:val="none" w:sz="0" w:space="0" w:color="auto"/>
        <w:right w:val="none" w:sz="0" w:space="0" w:color="auto"/>
      </w:divBdr>
    </w:div>
    <w:div w:id="251014764">
      <w:bodyDiv w:val="1"/>
      <w:marLeft w:val="0"/>
      <w:marRight w:val="0"/>
      <w:marTop w:val="0"/>
      <w:marBottom w:val="0"/>
      <w:divBdr>
        <w:top w:val="none" w:sz="0" w:space="0" w:color="auto"/>
        <w:left w:val="none" w:sz="0" w:space="0" w:color="auto"/>
        <w:bottom w:val="none" w:sz="0" w:space="0" w:color="auto"/>
        <w:right w:val="none" w:sz="0" w:space="0" w:color="auto"/>
      </w:divBdr>
    </w:div>
    <w:div w:id="316149847">
      <w:bodyDiv w:val="1"/>
      <w:marLeft w:val="0"/>
      <w:marRight w:val="0"/>
      <w:marTop w:val="0"/>
      <w:marBottom w:val="0"/>
      <w:divBdr>
        <w:top w:val="none" w:sz="0" w:space="0" w:color="auto"/>
        <w:left w:val="none" w:sz="0" w:space="0" w:color="auto"/>
        <w:bottom w:val="none" w:sz="0" w:space="0" w:color="auto"/>
        <w:right w:val="none" w:sz="0" w:space="0" w:color="auto"/>
      </w:divBdr>
    </w:div>
    <w:div w:id="378165125">
      <w:bodyDiv w:val="1"/>
      <w:marLeft w:val="0"/>
      <w:marRight w:val="0"/>
      <w:marTop w:val="0"/>
      <w:marBottom w:val="0"/>
      <w:divBdr>
        <w:top w:val="none" w:sz="0" w:space="0" w:color="auto"/>
        <w:left w:val="none" w:sz="0" w:space="0" w:color="auto"/>
        <w:bottom w:val="none" w:sz="0" w:space="0" w:color="auto"/>
        <w:right w:val="none" w:sz="0" w:space="0" w:color="auto"/>
      </w:divBdr>
    </w:div>
    <w:div w:id="401031295">
      <w:bodyDiv w:val="1"/>
      <w:marLeft w:val="0"/>
      <w:marRight w:val="0"/>
      <w:marTop w:val="0"/>
      <w:marBottom w:val="0"/>
      <w:divBdr>
        <w:top w:val="none" w:sz="0" w:space="0" w:color="auto"/>
        <w:left w:val="none" w:sz="0" w:space="0" w:color="auto"/>
        <w:bottom w:val="none" w:sz="0" w:space="0" w:color="auto"/>
        <w:right w:val="none" w:sz="0" w:space="0" w:color="auto"/>
      </w:divBdr>
    </w:div>
    <w:div w:id="478233272">
      <w:bodyDiv w:val="1"/>
      <w:marLeft w:val="0"/>
      <w:marRight w:val="0"/>
      <w:marTop w:val="0"/>
      <w:marBottom w:val="0"/>
      <w:divBdr>
        <w:top w:val="none" w:sz="0" w:space="0" w:color="auto"/>
        <w:left w:val="none" w:sz="0" w:space="0" w:color="auto"/>
        <w:bottom w:val="none" w:sz="0" w:space="0" w:color="auto"/>
        <w:right w:val="none" w:sz="0" w:space="0" w:color="auto"/>
      </w:divBdr>
    </w:div>
    <w:div w:id="490174477">
      <w:bodyDiv w:val="1"/>
      <w:marLeft w:val="0"/>
      <w:marRight w:val="0"/>
      <w:marTop w:val="0"/>
      <w:marBottom w:val="0"/>
      <w:divBdr>
        <w:top w:val="none" w:sz="0" w:space="0" w:color="auto"/>
        <w:left w:val="none" w:sz="0" w:space="0" w:color="auto"/>
        <w:bottom w:val="none" w:sz="0" w:space="0" w:color="auto"/>
        <w:right w:val="none" w:sz="0" w:space="0" w:color="auto"/>
      </w:divBdr>
    </w:div>
    <w:div w:id="530991630">
      <w:bodyDiv w:val="1"/>
      <w:marLeft w:val="0"/>
      <w:marRight w:val="0"/>
      <w:marTop w:val="0"/>
      <w:marBottom w:val="0"/>
      <w:divBdr>
        <w:top w:val="none" w:sz="0" w:space="0" w:color="auto"/>
        <w:left w:val="none" w:sz="0" w:space="0" w:color="auto"/>
        <w:bottom w:val="none" w:sz="0" w:space="0" w:color="auto"/>
        <w:right w:val="none" w:sz="0" w:space="0" w:color="auto"/>
      </w:divBdr>
    </w:div>
    <w:div w:id="580260885">
      <w:bodyDiv w:val="1"/>
      <w:marLeft w:val="0"/>
      <w:marRight w:val="0"/>
      <w:marTop w:val="0"/>
      <w:marBottom w:val="0"/>
      <w:divBdr>
        <w:top w:val="none" w:sz="0" w:space="0" w:color="auto"/>
        <w:left w:val="none" w:sz="0" w:space="0" w:color="auto"/>
        <w:bottom w:val="none" w:sz="0" w:space="0" w:color="auto"/>
        <w:right w:val="none" w:sz="0" w:space="0" w:color="auto"/>
      </w:divBdr>
    </w:div>
    <w:div w:id="584874007">
      <w:bodyDiv w:val="1"/>
      <w:marLeft w:val="0"/>
      <w:marRight w:val="0"/>
      <w:marTop w:val="0"/>
      <w:marBottom w:val="0"/>
      <w:divBdr>
        <w:top w:val="none" w:sz="0" w:space="0" w:color="auto"/>
        <w:left w:val="none" w:sz="0" w:space="0" w:color="auto"/>
        <w:bottom w:val="none" w:sz="0" w:space="0" w:color="auto"/>
        <w:right w:val="none" w:sz="0" w:space="0" w:color="auto"/>
      </w:divBdr>
    </w:div>
    <w:div w:id="593975167">
      <w:bodyDiv w:val="1"/>
      <w:marLeft w:val="0"/>
      <w:marRight w:val="0"/>
      <w:marTop w:val="0"/>
      <w:marBottom w:val="0"/>
      <w:divBdr>
        <w:top w:val="none" w:sz="0" w:space="0" w:color="auto"/>
        <w:left w:val="none" w:sz="0" w:space="0" w:color="auto"/>
        <w:bottom w:val="none" w:sz="0" w:space="0" w:color="auto"/>
        <w:right w:val="none" w:sz="0" w:space="0" w:color="auto"/>
      </w:divBdr>
    </w:div>
    <w:div w:id="613679295">
      <w:bodyDiv w:val="1"/>
      <w:marLeft w:val="0"/>
      <w:marRight w:val="0"/>
      <w:marTop w:val="0"/>
      <w:marBottom w:val="0"/>
      <w:divBdr>
        <w:top w:val="none" w:sz="0" w:space="0" w:color="auto"/>
        <w:left w:val="none" w:sz="0" w:space="0" w:color="auto"/>
        <w:bottom w:val="none" w:sz="0" w:space="0" w:color="auto"/>
        <w:right w:val="none" w:sz="0" w:space="0" w:color="auto"/>
      </w:divBdr>
    </w:div>
    <w:div w:id="635448168">
      <w:bodyDiv w:val="1"/>
      <w:marLeft w:val="0"/>
      <w:marRight w:val="0"/>
      <w:marTop w:val="0"/>
      <w:marBottom w:val="0"/>
      <w:divBdr>
        <w:top w:val="none" w:sz="0" w:space="0" w:color="auto"/>
        <w:left w:val="none" w:sz="0" w:space="0" w:color="auto"/>
        <w:bottom w:val="none" w:sz="0" w:space="0" w:color="auto"/>
        <w:right w:val="none" w:sz="0" w:space="0" w:color="auto"/>
      </w:divBdr>
    </w:div>
    <w:div w:id="655300248">
      <w:bodyDiv w:val="1"/>
      <w:marLeft w:val="0"/>
      <w:marRight w:val="0"/>
      <w:marTop w:val="0"/>
      <w:marBottom w:val="0"/>
      <w:divBdr>
        <w:top w:val="none" w:sz="0" w:space="0" w:color="auto"/>
        <w:left w:val="none" w:sz="0" w:space="0" w:color="auto"/>
        <w:bottom w:val="none" w:sz="0" w:space="0" w:color="auto"/>
        <w:right w:val="none" w:sz="0" w:space="0" w:color="auto"/>
      </w:divBdr>
    </w:div>
    <w:div w:id="658189677">
      <w:bodyDiv w:val="1"/>
      <w:marLeft w:val="0"/>
      <w:marRight w:val="0"/>
      <w:marTop w:val="0"/>
      <w:marBottom w:val="0"/>
      <w:divBdr>
        <w:top w:val="none" w:sz="0" w:space="0" w:color="auto"/>
        <w:left w:val="none" w:sz="0" w:space="0" w:color="auto"/>
        <w:bottom w:val="none" w:sz="0" w:space="0" w:color="auto"/>
        <w:right w:val="none" w:sz="0" w:space="0" w:color="auto"/>
      </w:divBdr>
    </w:div>
    <w:div w:id="665985640">
      <w:bodyDiv w:val="1"/>
      <w:marLeft w:val="0"/>
      <w:marRight w:val="0"/>
      <w:marTop w:val="0"/>
      <w:marBottom w:val="0"/>
      <w:divBdr>
        <w:top w:val="none" w:sz="0" w:space="0" w:color="auto"/>
        <w:left w:val="none" w:sz="0" w:space="0" w:color="auto"/>
        <w:bottom w:val="none" w:sz="0" w:space="0" w:color="auto"/>
        <w:right w:val="none" w:sz="0" w:space="0" w:color="auto"/>
      </w:divBdr>
    </w:div>
    <w:div w:id="667175531">
      <w:bodyDiv w:val="1"/>
      <w:marLeft w:val="0"/>
      <w:marRight w:val="0"/>
      <w:marTop w:val="0"/>
      <w:marBottom w:val="0"/>
      <w:divBdr>
        <w:top w:val="none" w:sz="0" w:space="0" w:color="auto"/>
        <w:left w:val="none" w:sz="0" w:space="0" w:color="auto"/>
        <w:bottom w:val="none" w:sz="0" w:space="0" w:color="auto"/>
        <w:right w:val="none" w:sz="0" w:space="0" w:color="auto"/>
      </w:divBdr>
    </w:div>
    <w:div w:id="743599656">
      <w:bodyDiv w:val="1"/>
      <w:marLeft w:val="0"/>
      <w:marRight w:val="0"/>
      <w:marTop w:val="0"/>
      <w:marBottom w:val="0"/>
      <w:divBdr>
        <w:top w:val="none" w:sz="0" w:space="0" w:color="auto"/>
        <w:left w:val="none" w:sz="0" w:space="0" w:color="auto"/>
        <w:bottom w:val="none" w:sz="0" w:space="0" w:color="auto"/>
        <w:right w:val="none" w:sz="0" w:space="0" w:color="auto"/>
      </w:divBdr>
    </w:div>
    <w:div w:id="861819764">
      <w:bodyDiv w:val="1"/>
      <w:marLeft w:val="0"/>
      <w:marRight w:val="0"/>
      <w:marTop w:val="0"/>
      <w:marBottom w:val="0"/>
      <w:divBdr>
        <w:top w:val="none" w:sz="0" w:space="0" w:color="auto"/>
        <w:left w:val="none" w:sz="0" w:space="0" w:color="auto"/>
        <w:bottom w:val="none" w:sz="0" w:space="0" w:color="auto"/>
        <w:right w:val="none" w:sz="0" w:space="0" w:color="auto"/>
      </w:divBdr>
    </w:div>
    <w:div w:id="920916127">
      <w:bodyDiv w:val="1"/>
      <w:marLeft w:val="0"/>
      <w:marRight w:val="0"/>
      <w:marTop w:val="0"/>
      <w:marBottom w:val="0"/>
      <w:divBdr>
        <w:top w:val="none" w:sz="0" w:space="0" w:color="auto"/>
        <w:left w:val="none" w:sz="0" w:space="0" w:color="auto"/>
        <w:bottom w:val="none" w:sz="0" w:space="0" w:color="auto"/>
        <w:right w:val="none" w:sz="0" w:space="0" w:color="auto"/>
      </w:divBdr>
    </w:div>
    <w:div w:id="988484710">
      <w:bodyDiv w:val="1"/>
      <w:marLeft w:val="0"/>
      <w:marRight w:val="0"/>
      <w:marTop w:val="0"/>
      <w:marBottom w:val="0"/>
      <w:divBdr>
        <w:top w:val="none" w:sz="0" w:space="0" w:color="auto"/>
        <w:left w:val="none" w:sz="0" w:space="0" w:color="auto"/>
        <w:bottom w:val="none" w:sz="0" w:space="0" w:color="auto"/>
        <w:right w:val="none" w:sz="0" w:space="0" w:color="auto"/>
      </w:divBdr>
    </w:div>
    <w:div w:id="989748604">
      <w:bodyDiv w:val="1"/>
      <w:marLeft w:val="0"/>
      <w:marRight w:val="0"/>
      <w:marTop w:val="0"/>
      <w:marBottom w:val="0"/>
      <w:divBdr>
        <w:top w:val="none" w:sz="0" w:space="0" w:color="auto"/>
        <w:left w:val="none" w:sz="0" w:space="0" w:color="auto"/>
        <w:bottom w:val="none" w:sz="0" w:space="0" w:color="auto"/>
        <w:right w:val="none" w:sz="0" w:space="0" w:color="auto"/>
      </w:divBdr>
    </w:div>
    <w:div w:id="1010137610">
      <w:bodyDiv w:val="1"/>
      <w:marLeft w:val="0"/>
      <w:marRight w:val="0"/>
      <w:marTop w:val="0"/>
      <w:marBottom w:val="0"/>
      <w:divBdr>
        <w:top w:val="none" w:sz="0" w:space="0" w:color="auto"/>
        <w:left w:val="none" w:sz="0" w:space="0" w:color="auto"/>
        <w:bottom w:val="none" w:sz="0" w:space="0" w:color="auto"/>
        <w:right w:val="none" w:sz="0" w:space="0" w:color="auto"/>
      </w:divBdr>
    </w:div>
    <w:div w:id="1026980480">
      <w:bodyDiv w:val="1"/>
      <w:marLeft w:val="0"/>
      <w:marRight w:val="0"/>
      <w:marTop w:val="0"/>
      <w:marBottom w:val="0"/>
      <w:divBdr>
        <w:top w:val="none" w:sz="0" w:space="0" w:color="auto"/>
        <w:left w:val="none" w:sz="0" w:space="0" w:color="auto"/>
        <w:bottom w:val="none" w:sz="0" w:space="0" w:color="auto"/>
        <w:right w:val="none" w:sz="0" w:space="0" w:color="auto"/>
      </w:divBdr>
    </w:div>
    <w:div w:id="1043603033">
      <w:bodyDiv w:val="1"/>
      <w:marLeft w:val="0"/>
      <w:marRight w:val="0"/>
      <w:marTop w:val="0"/>
      <w:marBottom w:val="0"/>
      <w:divBdr>
        <w:top w:val="none" w:sz="0" w:space="0" w:color="auto"/>
        <w:left w:val="none" w:sz="0" w:space="0" w:color="auto"/>
        <w:bottom w:val="none" w:sz="0" w:space="0" w:color="auto"/>
        <w:right w:val="none" w:sz="0" w:space="0" w:color="auto"/>
      </w:divBdr>
    </w:div>
    <w:div w:id="1111631135">
      <w:bodyDiv w:val="1"/>
      <w:marLeft w:val="0"/>
      <w:marRight w:val="0"/>
      <w:marTop w:val="0"/>
      <w:marBottom w:val="0"/>
      <w:divBdr>
        <w:top w:val="none" w:sz="0" w:space="0" w:color="auto"/>
        <w:left w:val="none" w:sz="0" w:space="0" w:color="auto"/>
        <w:bottom w:val="none" w:sz="0" w:space="0" w:color="auto"/>
        <w:right w:val="none" w:sz="0" w:space="0" w:color="auto"/>
      </w:divBdr>
    </w:div>
    <w:div w:id="1164396205">
      <w:bodyDiv w:val="1"/>
      <w:marLeft w:val="0"/>
      <w:marRight w:val="0"/>
      <w:marTop w:val="0"/>
      <w:marBottom w:val="0"/>
      <w:divBdr>
        <w:top w:val="none" w:sz="0" w:space="0" w:color="auto"/>
        <w:left w:val="none" w:sz="0" w:space="0" w:color="auto"/>
        <w:bottom w:val="none" w:sz="0" w:space="0" w:color="auto"/>
        <w:right w:val="none" w:sz="0" w:space="0" w:color="auto"/>
      </w:divBdr>
    </w:div>
    <w:div w:id="1187713934">
      <w:bodyDiv w:val="1"/>
      <w:marLeft w:val="0"/>
      <w:marRight w:val="0"/>
      <w:marTop w:val="0"/>
      <w:marBottom w:val="0"/>
      <w:divBdr>
        <w:top w:val="none" w:sz="0" w:space="0" w:color="auto"/>
        <w:left w:val="none" w:sz="0" w:space="0" w:color="auto"/>
        <w:bottom w:val="none" w:sz="0" w:space="0" w:color="auto"/>
        <w:right w:val="none" w:sz="0" w:space="0" w:color="auto"/>
      </w:divBdr>
    </w:div>
    <w:div w:id="1205827768">
      <w:bodyDiv w:val="1"/>
      <w:marLeft w:val="0"/>
      <w:marRight w:val="0"/>
      <w:marTop w:val="0"/>
      <w:marBottom w:val="0"/>
      <w:divBdr>
        <w:top w:val="none" w:sz="0" w:space="0" w:color="auto"/>
        <w:left w:val="none" w:sz="0" w:space="0" w:color="auto"/>
        <w:bottom w:val="none" w:sz="0" w:space="0" w:color="auto"/>
        <w:right w:val="none" w:sz="0" w:space="0" w:color="auto"/>
      </w:divBdr>
    </w:div>
    <w:div w:id="1211377996">
      <w:bodyDiv w:val="1"/>
      <w:marLeft w:val="0"/>
      <w:marRight w:val="0"/>
      <w:marTop w:val="0"/>
      <w:marBottom w:val="0"/>
      <w:divBdr>
        <w:top w:val="none" w:sz="0" w:space="0" w:color="auto"/>
        <w:left w:val="none" w:sz="0" w:space="0" w:color="auto"/>
        <w:bottom w:val="none" w:sz="0" w:space="0" w:color="auto"/>
        <w:right w:val="none" w:sz="0" w:space="0" w:color="auto"/>
      </w:divBdr>
    </w:div>
    <w:div w:id="1285624149">
      <w:bodyDiv w:val="1"/>
      <w:marLeft w:val="0"/>
      <w:marRight w:val="0"/>
      <w:marTop w:val="0"/>
      <w:marBottom w:val="0"/>
      <w:divBdr>
        <w:top w:val="none" w:sz="0" w:space="0" w:color="auto"/>
        <w:left w:val="none" w:sz="0" w:space="0" w:color="auto"/>
        <w:bottom w:val="none" w:sz="0" w:space="0" w:color="auto"/>
        <w:right w:val="none" w:sz="0" w:space="0" w:color="auto"/>
      </w:divBdr>
    </w:div>
    <w:div w:id="1305741675">
      <w:bodyDiv w:val="1"/>
      <w:marLeft w:val="0"/>
      <w:marRight w:val="0"/>
      <w:marTop w:val="0"/>
      <w:marBottom w:val="0"/>
      <w:divBdr>
        <w:top w:val="none" w:sz="0" w:space="0" w:color="auto"/>
        <w:left w:val="none" w:sz="0" w:space="0" w:color="auto"/>
        <w:bottom w:val="none" w:sz="0" w:space="0" w:color="auto"/>
        <w:right w:val="none" w:sz="0" w:space="0" w:color="auto"/>
      </w:divBdr>
    </w:div>
    <w:div w:id="1311590841">
      <w:bodyDiv w:val="1"/>
      <w:marLeft w:val="0"/>
      <w:marRight w:val="0"/>
      <w:marTop w:val="0"/>
      <w:marBottom w:val="0"/>
      <w:divBdr>
        <w:top w:val="none" w:sz="0" w:space="0" w:color="auto"/>
        <w:left w:val="none" w:sz="0" w:space="0" w:color="auto"/>
        <w:bottom w:val="none" w:sz="0" w:space="0" w:color="auto"/>
        <w:right w:val="none" w:sz="0" w:space="0" w:color="auto"/>
      </w:divBdr>
    </w:div>
    <w:div w:id="1362899605">
      <w:bodyDiv w:val="1"/>
      <w:marLeft w:val="0"/>
      <w:marRight w:val="0"/>
      <w:marTop w:val="0"/>
      <w:marBottom w:val="0"/>
      <w:divBdr>
        <w:top w:val="none" w:sz="0" w:space="0" w:color="auto"/>
        <w:left w:val="none" w:sz="0" w:space="0" w:color="auto"/>
        <w:bottom w:val="none" w:sz="0" w:space="0" w:color="auto"/>
        <w:right w:val="none" w:sz="0" w:space="0" w:color="auto"/>
      </w:divBdr>
    </w:div>
    <w:div w:id="1390764728">
      <w:bodyDiv w:val="1"/>
      <w:marLeft w:val="0"/>
      <w:marRight w:val="0"/>
      <w:marTop w:val="0"/>
      <w:marBottom w:val="0"/>
      <w:divBdr>
        <w:top w:val="none" w:sz="0" w:space="0" w:color="auto"/>
        <w:left w:val="none" w:sz="0" w:space="0" w:color="auto"/>
        <w:bottom w:val="none" w:sz="0" w:space="0" w:color="auto"/>
        <w:right w:val="none" w:sz="0" w:space="0" w:color="auto"/>
      </w:divBdr>
    </w:div>
    <w:div w:id="1523930966">
      <w:bodyDiv w:val="1"/>
      <w:marLeft w:val="0"/>
      <w:marRight w:val="0"/>
      <w:marTop w:val="0"/>
      <w:marBottom w:val="0"/>
      <w:divBdr>
        <w:top w:val="none" w:sz="0" w:space="0" w:color="auto"/>
        <w:left w:val="none" w:sz="0" w:space="0" w:color="auto"/>
        <w:bottom w:val="none" w:sz="0" w:space="0" w:color="auto"/>
        <w:right w:val="none" w:sz="0" w:space="0" w:color="auto"/>
      </w:divBdr>
    </w:div>
    <w:div w:id="1525165397">
      <w:bodyDiv w:val="1"/>
      <w:marLeft w:val="0"/>
      <w:marRight w:val="0"/>
      <w:marTop w:val="0"/>
      <w:marBottom w:val="0"/>
      <w:divBdr>
        <w:top w:val="none" w:sz="0" w:space="0" w:color="auto"/>
        <w:left w:val="none" w:sz="0" w:space="0" w:color="auto"/>
        <w:bottom w:val="none" w:sz="0" w:space="0" w:color="auto"/>
        <w:right w:val="none" w:sz="0" w:space="0" w:color="auto"/>
      </w:divBdr>
    </w:div>
    <w:div w:id="1559708143">
      <w:bodyDiv w:val="1"/>
      <w:marLeft w:val="0"/>
      <w:marRight w:val="0"/>
      <w:marTop w:val="0"/>
      <w:marBottom w:val="0"/>
      <w:divBdr>
        <w:top w:val="none" w:sz="0" w:space="0" w:color="auto"/>
        <w:left w:val="none" w:sz="0" w:space="0" w:color="auto"/>
        <w:bottom w:val="none" w:sz="0" w:space="0" w:color="auto"/>
        <w:right w:val="none" w:sz="0" w:space="0" w:color="auto"/>
      </w:divBdr>
    </w:div>
    <w:div w:id="1642272847">
      <w:bodyDiv w:val="1"/>
      <w:marLeft w:val="0"/>
      <w:marRight w:val="0"/>
      <w:marTop w:val="0"/>
      <w:marBottom w:val="0"/>
      <w:divBdr>
        <w:top w:val="none" w:sz="0" w:space="0" w:color="auto"/>
        <w:left w:val="none" w:sz="0" w:space="0" w:color="auto"/>
        <w:bottom w:val="none" w:sz="0" w:space="0" w:color="auto"/>
        <w:right w:val="none" w:sz="0" w:space="0" w:color="auto"/>
      </w:divBdr>
    </w:div>
    <w:div w:id="1663389483">
      <w:bodyDiv w:val="1"/>
      <w:marLeft w:val="0"/>
      <w:marRight w:val="0"/>
      <w:marTop w:val="0"/>
      <w:marBottom w:val="0"/>
      <w:divBdr>
        <w:top w:val="none" w:sz="0" w:space="0" w:color="auto"/>
        <w:left w:val="none" w:sz="0" w:space="0" w:color="auto"/>
        <w:bottom w:val="none" w:sz="0" w:space="0" w:color="auto"/>
        <w:right w:val="none" w:sz="0" w:space="0" w:color="auto"/>
      </w:divBdr>
    </w:div>
    <w:div w:id="1687705847">
      <w:bodyDiv w:val="1"/>
      <w:marLeft w:val="0"/>
      <w:marRight w:val="0"/>
      <w:marTop w:val="0"/>
      <w:marBottom w:val="0"/>
      <w:divBdr>
        <w:top w:val="none" w:sz="0" w:space="0" w:color="auto"/>
        <w:left w:val="none" w:sz="0" w:space="0" w:color="auto"/>
        <w:bottom w:val="none" w:sz="0" w:space="0" w:color="auto"/>
        <w:right w:val="none" w:sz="0" w:space="0" w:color="auto"/>
      </w:divBdr>
    </w:div>
    <w:div w:id="1696688129">
      <w:bodyDiv w:val="1"/>
      <w:marLeft w:val="0"/>
      <w:marRight w:val="0"/>
      <w:marTop w:val="0"/>
      <w:marBottom w:val="0"/>
      <w:divBdr>
        <w:top w:val="none" w:sz="0" w:space="0" w:color="auto"/>
        <w:left w:val="none" w:sz="0" w:space="0" w:color="auto"/>
        <w:bottom w:val="none" w:sz="0" w:space="0" w:color="auto"/>
        <w:right w:val="none" w:sz="0" w:space="0" w:color="auto"/>
      </w:divBdr>
    </w:div>
    <w:div w:id="1700351359">
      <w:bodyDiv w:val="1"/>
      <w:marLeft w:val="0"/>
      <w:marRight w:val="0"/>
      <w:marTop w:val="0"/>
      <w:marBottom w:val="0"/>
      <w:divBdr>
        <w:top w:val="none" w:sz="0" w:space="0" w:color="auto"/>
        <w:left w:val="none" w:sz="0" w:space="0" w:color="auto"/>
        <w:bottom w:val="none" w:sz="0" w:space="0" w:color="auto"/>
        <w:right w:val="none" w:sz="0" w:space="0" w:color="auto"/>
      </w:divBdr>
    </w:div>
    <w:div w:id="1708527262">
      <w:bodyDiv w:val="1"/>
      <w:marLeft w:val="0"/>
      <w:marRight w:val="0"/>
      <w:marTop w:val="0"/>
      <w:marBottom w:val="0"/>
      <w:divBdr>
        <w:top w:val="none" w:sz="0" w:space="0" w:color="auto"/>
        <w:left w:val="none" w:sz="0" w:space="0" w:color="auto"/>
        <w:bottom w:val="none" w:sz="0" w:space="0" w:color="auto"/>
        <w:right w:val="none" w:sz="0" w:space="0" w:color="auto"/>
      </w:divBdr>
    </w:div>
    <w:div w:id="1760758007">
      <w:bodyDiv w:val="1"/>
      <w:marLeft w:val="0"/>
      <w:marRight w:val="0"/>
      <w:marTop w:val="0"/>
      <w:marBottom w:val="0"/>
      <w:divBdr>
        <w:top w:val="none" w:sz="0" w:space="0" w:color="auto"/>
        <w:left w:val="none" w:sz="0" w:space="0" w:color="auto"/>
        <w:bottom w:val="none" w:sz="0" w:space="0" w:color="auto"/>
        <w:right w:val="none" w:sz="0" w:space="0" w:color="auto"/>
      </w:divBdr>
    </w:div>
    <w:div w:id="1805390364">
      <w:bodyDiv w:val="1"/>
      <w:marLeft w:val="0"/>
      <w:marRight w:val="0"/>
      <w:marTop w:val="0"/>
      <w:marBottom w:val="0"/>
      <w:divBdr>
        <w:top w:val="none" w:sz="0" w:space="0" w:color="auto"/>
        <w:left w:val="none" w:sz="0" w:space="0" w:color="auto"/>
        <w:bottom w:val="none" w:sz="0" w:space="0" w:color="auto"/>
        <w:right w:val="none" w:sz="0" w:space="0" w:color="auto"/>
      </w:divBdr>
    </w:div>
    <w:div w:id="1831288666">
      <w:bodyDiv w:val="1"/>
      <w:marLeft w:val="0"/>
      <w:marRight w:val="0"/>
      <w:marTop w:val="0"/>
      <w:marBottom w:val="0"/>
      <w:divBdr>
        <w:top w:val="none" w:sz="0" w:space="0" w:color="auto"/>
        <w:left w:val="none" w:sz="0" w:space="0" w:color="auto"/>
        <w:bottom w:val="none" w:sz="0" w:space="0" w:color="auto"/>
        <w:right w:val="none" w:sz="0" w:space="0" w:color="auto"/>
      </w:divBdr>
    </w:div>
    <w:div w:id="1862474631">
      <w:bodyDiv w:val="1"/>
      <w:marLeft w:val="0"/>
      <w:marRight w:val="0"/>
      <w:marTop w:val="0"/>
      <w:marBottom w:val="0"/>
      <w:divBdr>
        <w:top w:val="none" w:sz="0" w:space="0" w:color="auto"/>
        <w:left w:val="none" w:sz="0" w:space="0" w:color="auto"/>
        <w:bottom w:val="none" w:sz="0" w:space="0" w:color="auto"/>
        <w:right w:val="none" w:sz="0" w:space="0" w:color="auto"/>
      </w:divBdr>
    </w:div>
    <w:div w:id="1876192476">
      <w:bodyDiv w:val="1"/>
      <w:marLeft w:val="0"/>
      <w:marRight w:val="0"/>
      <w:marTop w:val="0"/>
      <w:marBottom w:val="0"/>
      <w:divBdr>
        <w:top w:val="none" w:sz="0" w:space="0" w:color="auto"/>
        <w:left w:val="none" w:sz="0" w:space="0" w:color="auto"/>
        <w:bottom w:val="none" w:sz="0" w:space="0" w:color="auto"/>
        <w:right w:val="none" w:sz="0" w:space="0" w:color="auto"/>
      </w:divBdr>
    </w:div>
    <w:div w:id="1885362519">
      <w:bodyDiv w:val="1"/>
      <w:marLeft w:val="0"/>
      <w:marRight w:val="0"/>
      <w:marTop w:val="0"/>
      <w:marBottom w:val="0"/>
      <w:divBdr>
        <w:top w:val="none" w:sz="0" w:space="0" w:color="auto"/>
        <w:left w:val="none" w:sz="0" w:space="0" w:color="auto"/>
        <w:bottom w:val="none" w:sz="0" w:space="0" w:color="auto"/>
        <w:right w:val="none" w:sz="0" w:space="0" w:color="auto"/>
      </w:divBdr>
    </w:div>
    <w:div w:id="1945458969">
      <w:bodyDiv w:val="1"/>
      <w:marLeft w:val="0"/>
      <w:marRight w:val="0"/>
      <w:marTop w:val="0"/>
      <w:marBottom w:val="0"/>
      <w:divBdr>
        <w:top w:val="none" w:sz="0" w:space="0" w:color="auto"/>
        <w:left w:val="none" w:sz="0" w:space="0" w:color="auto"/>
        <w:bottom w:val="none" w:sz="0" w:space="0" w:color="auto"/>
        <w:right w:val="none" w:sz="0" w:space="0" w:color="auto"/>
      </w:divBdr>
    </w:div>
    <w:div w:id="1994868430">
      <w:bodyDiv w:val="1"/>
      <w:marLeft w:val="0"/>
      <w:marRight w:val="0"/>
      <w:marTop w:val="0"/>
      <w:marBottom w:val="0"/>
      <w:divBdr>
        <w:top w:val="none" w:sz="0" w:space="0" w:color="auto"/>
        <w:left w:val="none" w:sz="0" w:space="0" w:color="auto"/>
        <w:bottom w:val="none" w:sz="0" w:space="0" w:color="auto"/>
        <w:right w:val="none" w:sz="0" w:space="0" w:color="auto"/>
      </w:divBdr>
    </w:div>
    <w:div w:id="2000186479">
      <w:bodyDiv w:val="1"/>
      <w:marLeft w:val="0"/>
      <w:marRight w:val="0"/>
      <w:marTop w:val="0"/>
      <w:marBottom w:val="0"/>
      <w:divBdr>
        <w:top w:val="none" w:sz="0" w:space="0" w:color="auto"/>
        <w:left w:val="none" w:sz="0" w:space="0" w:color="auto"/>
        <w:bottom w:val="none" w:sz="0" w:space="0" w:color="auto"/>
        <w:right w:val="none" w:sz="0" w:space="0" w:color="auto"/>
      </w:divBdr>
    </w:div>
    <w:div w:id="2001032162">
      <w:bodyDiv w:val="1"/>
      <w:marLeft w:val="0"/>
      <w:marRight w:val="0"/>
      <w:marTop w:val="0"/>
      <w:marBottom w:val="0"/>
      <w:divBdr>
        <w:top w:val="none" w:sz="0" w:space="0" w:color="auto"/>
        <w:left w:val="none" w:sz="0" w:space="0" w:color="auto"/>
        <w:bottom w:val="none" w:sz="0" w:space="0" w:color="auto"/>
        <w:right w:val="none" w:sz="0" w:space="0" w:color="auto"/>
      </w:divBdr>
    </w:div>
    <w:div w:id="2027243601">
      <w:bodyDiv w:val="1"/>
      <w:marLeft w:val="0"/>
      <w:marRight w:val="0"/>
      <w:marTop w:val="0"/>
      <w:marBottom w:val="0"/>
      <w:divBdr>
        <w:top w:val="none" w:sz="0" w:space="0" w:color="auto"/>
        <w:left w:val="none" w:sz="0" w:space="0" w:color="auto"/>
        <w:bottom w:val="none" w:sz="0" w:space="0" w:color="auto"/>
        <w:right w:val="none" w:sz="0" w:space="0" w:color="auto"/>
      </w:divBdr>
    </w:div>
    <w:div w:id="209578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ter.Szarafinski@liqui-moly.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BD566-0A82-42CB-958F-57DC86F3C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541</Words>
  <Characters>3056</Characters>
  <Application>Microsoft Office Word</Application>
  <DocSecurity>0</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3590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2018-07-16T13:19:00Z</dcterms:created>
  <dcterms:modified xsi:type="dcterms:W3CDTF">2018-07-16T13:19:00Z</dcterms:modified>
</cp:coreProperties>
</file>